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pPr>
      <w:bookmarkStart w:id="759" w:name="_GoBack"/>
      <w:bookmarkEnd w:id="759"/>
      <w:r>
        <w:tab/>
      </w:r>
    </w:p>
    <w:p>
      <w:pPr>
        <w:pStyle w:val="38"/>
      </w:pPr>
    </w:p>
    <w:p>
      <w:pPr>
        <w:pStyle w:val="38"/>
      </w:pPr>
    </w:p>
    <w:p>
      <w:pPr>
        <w:pStyle w:val="38"/>
      </w:pPr>
    </w:p>
    <w:p>
      <w:pPr>
        <w:pStyle w:val="38"/>
      </w:pPr>
    </w:p>
    <w:p>
      <w:pPr>
        <w:spacing w:line="600" w:lineRule="exact"/>
        <w:rPr>
          <w:sz w:val="52"/>
          <w:szCs w:val="52"/>
        </w:rPr>
      </w:pPr>
    </w:p>
    <w:p>
      <w:pPr>
        <w:adjustRightInd w:val="0"/>
        <w:snapToGrid w:val="0"/>
        <w:spacing w:line="600" w:lineRule="exact"/>
        <w:jc w:val="center"/>
        <w:rPr>
          <w:rFonts w:ascii="方正小标宋简体" w:hAnsi="黑体" w:eastAsia="方正小标宋简体" w:cs="黑体"/>
          <w:bCs/>
          <w:kern w:val="44"/>
          <w:sz w:val="52"/>
          <w:szCs w:val="52"/>
        </w:rPr>
      </w:pPr>
      <w:r>
        <w:rPr>
          <w:rFonts w:hint="eastAsia" w:ascii="方正小标宋简体" w:hAnsi="黑体" w:eastAsia="方正小标宋简体" w:cs="黑体"/>
          <w:bCs/>
          <w:spacing w:val="45"/>
          <w:kern w:val="44"/>
          <w:sz w:val="52"/>
          <w:szCs w:val="52"/>
        </w:rPr>
        <w:t>黄河保护立法草案</w:t>
      </w:r>
    </w:p>
    <w:p>
      <w:pPr>
        <w:adjustRightInd w:val="0"/>
        <w:snapToGrid w:val="0"/>
        <w:spacing w:line="600" w:lineRule="exact"/>
        <w:jc w:val="center"/>
        <w:rPr>
          <w:rFonts w:ascii="楷体_GB2312" w:hAnsi="楷体_GB2312" w:eastAsia="楷体_GB2312" w:cs="楷体_GB2312"/>
          <w:bCs/>
          <w:kern w:val="44"/>
          <w:sz w:val="36"/>
          <w:szCs w:val="36"/>
        </w:rPr>
      </w:pPr>
      <w:r>
        <w:rPr>
          <w:rFonts w:hint="eastAsia" w:ascii="楷体_GB2312" w:hAnsi="楷体_GB2312" w:eastAsia="楷体_GB2312" w:cs="楷体_GB2312"/>
          <w:bCs/>
          <w:kern w:val="44"/>
          <w:sz w:val="36"/>
          <w:szCs w:val="36"/>
        </w:rPr>
        <w:t>（征求意见稿）</w:t>
      </w: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adjustRightInd w:val="0"/>
        <w:snapToGrid w:val="0"/>
        <w:spacing w:line="600" w:lineRule="exact"/>
        <w:jc w:val="center"/>
        <w:rPr>
          <w:rFonts w:ascii="楷体_GB2312" w:hAnsi="楷体_GB2312" w:eastAsia="楷体_GB2312" w:cs="楷体_GB2312"/>
          <w:b/>
          <w:kern w:val="44"/>
          <w:sz w:val="36"/>
          <w:szCs w:val="36"/>
        </w:rPr>
      </w:pPr>
      <w:r>
        <w:rPr>
          <w:rFonts w:hint="eastAsia" w:ascii="楷体_GB2312" w:hAnsi="楷体_GB2312" w:eastAsia="楷体_GB2312" w:cs="楷体_GB2312"/>
          <w:b/>
          <w:kern w:val="44"/>
          <w:sz w:val="36"/>
          <w:szCs w:val="36"/>
        </w:rPr>
        <w:t>2021年4月</w:t>
      </w:r>
    </w:p>
    <w:p>
      <w:pPr>
        <w:spacing w:line="600" w:lineRule="exact"/>
      </w:pPr>
      <w:r>
        <w:br w:type="page"/>
      </w:r>
    </w:p>
    <w:p>
      <w:pPr>
        <w:spacing w:line="600" w:lineRule="exact"/>
      </w:pPr>
    </w:p>
    <w:p>
      <w:pPr>
        <w:spacing w:line="600" w:lineRule="exact"/>
      </w:pPr>
    </w:p>
    <w:p>
      <w:pPr>
        <w:spacing w:line="600" w:lineRule="exact"/>
        <w:rPr>
          <w:lang w:val="en"/>
        </w:rPr>
        <w:sectPr>
          <w:footerReference r:id="rId3" w:type="default"/>
          <w:pgSz w:w="11906" w:h="16838"/>
          <w:pgMar w:top="1440" w:right="1800" w:bottom="1440" w:left="1800" w:header="851" w:footer="992" w:gutter="0"/>
          <w:pgNumType w:fmt="upperRoman"/>
          <w:cols w:space="425" w:num="1"/>
          <w:docGrid w:type="lines" w:linePitch="312" w:charSpace="0"/>
        </w:sectPr>
      </w:pPr>
    </w:p>
    <w:sdt>
      <w:sdtPr>
        <w:rPr>
          <w:rFonts w:hint="eastAsia" w:ascii="楷体_GB2312" w:hAnsi="楷体_GB2312" w:eastAsia="楷体_GB2312" w:cs="楷体_GB2312"/>
          <w:b/>
          <w:bCs/>
          <w:sz w:val="32"/>
          <w:szCs w:val="32"/>
          <w:lang w:val="zh-CN"/>
        </w:rPr>
        <w:id w:val="462466619"/>
      </w:sdtPr>
      <w:sdtEndPr>
        <w:rPr>
          <w:rFonts w:hint="eastAsia" w:ascii="仿宋_GB2312" w:hAnsi="仿宋_GB2312" w:eastAsia="仿宋_GB2312" w:cs="仿宋_GB2312"/>
          <w:b/>
          <w:bCs/>
          <w:sz w:val="32"/>
          <w:szCs w:val="32"/>
          <w:lang w:val="zh-CN"/>
        </w:rPr>
      </w:sdtEndPr>
      <w:sdtContent>
        <w:p>
          <w:pPr>
            <w:spacing w:line="600" w:lineRule="exact"/>
            <w:jc w:val="center"/>
            <w:rPr>
              <w:b/>
              <w:bCs/>
              <w:sz w:val="32"/>
              <w:szCs w:val="32"/>
            </w:rPr>
          </w:pPr>
          <w:bookmarkStart w:id="0" w:name="_Hlk68200984"/>
          <w:r>
            <w:rPr>
              <w:rFonts w:ascii="宋体" w:hAnsi="宋体"/>
              <w:b/>
              <w:bCs/>
              <w:sz w:val="44"/>
              <w:szCs w:val="44"/>
            </w:rPr>
            <w:t>目  录</w:t>
          </w:r>
        </w:p>
        <w:p>
          <w:pPr>
            <w:pStyle w:val="16"/>
            <w:tabs>
              <w:tab w:val="right" w:leader="dot" w:pos="8296"/>
            </w:tabs>
            <w:rPr>
              <w:rFonts w:asciiTheme="minorHAnsi" w:hAnsiTheme="minorHAnsi" w:eastAsiaTheme="minorEastAsia" w:cstheme="minorBidi"/>
              <w:sz w:val="32"/>
              <w:szCs w:val="32"/>
            </w:rPr>
          </w:pPr>
          <w:r>
            <w:rPr>
              <w:rFonts w:hint="eastAsia"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TOC \o "1-3" \h \z \u </w:instrText>
          </w:r>
          <w:r>
            <w:rPr>
              <w:rFonts w:hint="eastAsia" w:ascii="仿宋_GB2312" w:hAnsi="仿宋_GB2312" w:eastAsia="仿宋_GB2312" w:cs="仿宋_GB2312"/>
              <w:sz w:val="32"/>
              <w:szCs w:val="32"/>
            </w:rPr>
            <w:fldChar w:fldCharType="separate"/>
          </w:r>
          <w:r>
            <w:fldChar w:fldCharType="begin"/>
          </w:r>
          <w:r>
            <w:instrText xml:space="preserve"> HYPERLINK \l "_Toc70612180" </w:instrText>
          </w:r>
          <w:r>
            <w:fldChar w:fldCharType="separate"/>
          </w:r>
          <w:r>
            <w:rPr>
              <w:rStyle w:val="25"/>
              <w:rFonts w:ascii="黑体" w:hAnsi="黑体" w:eastAsia="黑体" w:cs="黑体"/>
              <w:bCs/>
              <w:kern w:val="44"/>
              <w:sz w:val="32"/>
              <w:szCs w:val="32"/>
            </w:rPr>
            <w:t>第一章  总  则</w:t>
          </w:r>
          <w:r>
            <w:rPr>
              <w:sz w:val="32"/>
              <w:szCs w:val="32"/>
            </w:rPr>
            <w:tab/>
          </w:r>
          <w:r>
            <w:rPr>
              <w:sz w:val="32"/>
              <w:szCs w:val="32"/>
            </w:rPr>
            <w:fldChar w:fldCharType="begin"/>
          </w:r>
          <w:r>
            <w:rPr>
              <w:sz w:val="32"/>
              <w:szCs w:val="32"/>
            </w:rPr>
            <w:instrText xml:space="preserve"> PAGEREF _Toc70612180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"_Toc70612181" </w:instrText>
          </w:r>
          <w:r>
            <w:fldChar w:fldCharType="separate"/>
          </w:r>
          <w:r>
            <w:rPr>
              <w:rStyle w:val="25"/>
              <w:rFonts w:hint="eastAsia" w:ascii="楷体_GB2312" w:hAnsi="楷体_GB2312" w:eastAsia="楷体_GB2312" w:cs="楷体_GB2312"/>
              <w:sz w:val="32"/>
              <w:szCs w:val="32"/>
            </w:rPr>
            <w:t>第一条 （立法目的）</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_Toc70612181 \h </w:instrText>
          </w:r>
          <w:r>
            <w:rPr>
              <w:rFonts w:hint="eastAsia" w:ascii="楷体_GB2312" w:eastAsia="楷体_GB2312"/>
              <w:sz w:val="32"/>
              <w:szCs w:val="32"/>
            </w:rPr>
            <w:fldChar w:fldCharType="separate"/>
          </w:r>
          <w:r>
            <w:rPr>
              <w:rFonts w:hint="eastAsia" w:ascii="楷体_GB2312" w:eastAsia="楷体_GB2312"/>
              <w:sz w:val="32"/>
              <w:szCs w:val="32"/>
            </w:rPr>
            <w:t>1</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"_Toc70612182" </w:instrText>
          </w:r>
          <w:r>
            <w:fldChar w:fldCharType="separate"/>
          </w:r>
          <w:r>
            <w:rPr>
              <w:rStyle w:val="25"/>
              <w:rFonts w:hint="eastAsia" w:ascii="楷体_GB2312" w:hAnsi="楷体_GB2312" w:eastAsia="楷体_GB2312" w:cs="楷体_GB2312"/>
              <w:sz w:val="32"/>
              <w:szCs w:val="32"/>
            </w:rPr>
            <w:t>第二条 （适用范围）</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_Toc70612182 \h </w:instrText>
          </w:r>
          <w:r>
            <w:rPr>
              <w:rFonts w:hint="eastAsia" w:ascii="楷体_GB2312" w:eastAsia="楷体_GB2312"/>
              <w:sz w:val="32"/>
              <w:szCs w:val="32"/>
            </w:rPr>
            <w:fldChar w:fldCharType="separate"/>
          </w:r>
          <w:r>
            <w:rPr>
              <w:rFonts w:hint="eastAsia" w:ascii="楷体_GB2312" w:eastAsia="楷体_GB2312"/>
              <w:sz w:val="32"/>
              <w:szCs w:val="32"/>
            </w:rPr>
            <w:t>1</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"_Toc70612183" </w:instrText>
          </w:r>
          <w:r>
            <w:fldChar w:fldCharType="separate"/>
          </w:r>
          <w:r>
            <w:rPr>
              <w:rStyle w:val="25"/>
              <w:rFonts w:hint="eastAsia" w:ascii="楷体_GB2312" w:hAnsi="楷体_GB2312" w:eastAsia="楷体_GB2312" w:cs="楷体_GB2312"/>
              <w:sz w:val="32"/>
              <w:szCs w:val="32"/>
            </w:rPr>
            <w:t>第三条 （基本原则）</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_Toc70612183 \h </w:instrText>
          </w:r>
          <w:r>
            <w:rPr>
              <w:rFonts w:hint="eastAsia" w:ascii="楷体_GB2312" w:eastAsia="楷体_GB2312"/>
              <w:sz w:val="32"/>
              <w:szCs w:val="32"/>
            </w:rPr>
            <w:fldChar w:fldCharType="separate"/>
          </w:r>
          <w:r>
            <w:rPr>
              <w:rFonts w:hint="eastAsia" w:ascii="楷体_GB2312" w:eastAsia="楷体_GB2312"/>
              <w:sz w:val="32"/>
              <w:szCs w:val="32"/>
            </w:rPr>
            <w:t>1</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"_Toc70612184" </w:instrText>
          </w:r>
          <w:r>
            <w:fldChar w:fldCharType="separate"/>
          </w:r>
          <w:r>
            <w:rPr>
              <w:rStyle w:val="25"/>
              <w:rFonts w:hint="eastAsia" w:ascii="楷体_GB2312" w:hAnsi="楷体_GB2312" w:eastAsia="楷体_GB2312" w:cs="楷体_GB2312"/>
              <w:sz w:val="32"/>
              <w:szCs w:val="32"/>
            </w:rPr>
            <w:t>第四条 （管理体制1）</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_Toc70612184 \h </w:instrText>
          </w:r>
          <w:r>
            <w:rPr>
              <w:rFonts w:hint="eastAsia" w:ascii="楷体_GB2312" w:eastAsia="楷体_GB2312"/>
              <w:sz w:val="32"/>
              <w:szCs w:val="32"/>
            </w:rPr>
            <w:fldChar w:fldCharType="separate"/>
          </w:r>
          <w:r>
            <w:rPr>
              <w:rFonts w:hint="eastAsia" w:ascii="楷体_GB2312" w:eastAsia="楷体_GB2312"/>
              <w:sz w:val="32"/>
              <w:szCs w:val="32"/>
            </w:rPr>
            <w:t>1</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"_Toc70612185" </w:instrText>
          </w:r>
          <w:r>
            <w:fldChar w:fldCharType="separate"/>
          </w:r>
          <w:r>
            <w:rPr>
              <w:rStyle w:val="25"/>
              <w:rFonts w:hint="eastAsia" w:ascii="楷体_GB2312" w:hAnsi="楷体_GB2312" w:eastAsia="楷体_GB2312" w:cs="楷体_GB2312"/>
              <w:sz w:val="32"/>
              <w:szCs w:val="32"/>
            </w:rPr>
            <w:t>第五条 （管理体制2）</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_Toc70612185 \h </w:instrText>
          </w:r>
          <w:r>
            <w:rPr>
              <w:rFonts w:hint="eastAsia" w:ascii="楷体_GB2312" w:eastAsia="楷体_GB2312"/>
              <w:sz w:val="32"/>
              <w:szCs w:val="32"/>
            </w:rPr>
            <w:fldChar w:fldCharType="separate"/>
          </w:r>
          <w:r>
            <w:rPr>
              <w:rFonts w:hint="eastAsia" w:ascii="楷体_GB2312" w:eastAsia="楷体_GB2312"/>
              <w:sz w:val="32"/>
              <w:szCs w:val="32"/>
            </w:rPr>
            <w:t>2</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"_Toc70612186" </w:instrText>
          </w:r>
          <w:r>
            <w:fldChar w:fldCharType="separate"/>
          </w:r>
          <w:r>
            <w:rPr>
              <w:rStyle w:val="25"/>
              <w:rFonts w:hint="eastAsia" w:ascii="楷体_GB2312" w:hAnsi="楷体_GB2312" w:eastAsia="楷体_GB2312" w:cs="楷体_GB2312"/>
              <w:sz w:val="32"/>
              <w:szCs w:val="32"/>
            </w:rPr>
            <w:t>第六条 （标准体系）</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_Toc70612186 \h </w:instrText>
          </w:r>
          <w:r>
            <w:rPr>
              <w:rFonts w:hint="eastAsia" w:ascii="楷体_GB2312" w:eastAsia="楷体_GB2312"/>
              <w:sz w:val="32"/>
              <w:szCs w:val="32"/>
            </w:rPr>
            <w:fldChar w:fldCharType="separate"/>
          </w:r>
          <w:r>
            <w:rPr>
              <w:rFonts w:hint="eastAsia" w:ascii="楷体_GB2312" w:eastAsia="楷体_GB2312"/>
              <w:sz w:val="32"/>
              <w:szCs w:val="32"/>
            </w:rPr>
            <w:t>2</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"_Toc70612187" </w:instrText>
          </w:r>
          <w:r>
            <w:fldChar w:fldCharType="separate"/>
          </w:r>
          <w:r>
            <w:rPr>
              <w:rStyle w:val="25"/>
              <w:rFonts w:hint="eastAsia" w:ascii="楷体_GB2312" w:hAnsi="楷体_GB2312" w:eastAsia="楷体_GB2312" w:cs="楷体_GB2312"/>
              <w:sz w:val="32"/>
              <w:szCs w:val="32"/>
            </w:rPr>
            <w:t>第七条 （水资源最大刚性约束）</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_Toc70612187 \h </w:instrText>
          </w:r>
          <w:r>
            <w:rPr>
              <w:rFonts w:hint="eastAsia" w:ascii="楷体_GB2312" w:eastAsia="楷体_GB2312"/>
              <w:sz w:val="32"/>
              <w:szCs w:val="32"/>
            </w:rPr>
            <w:fldChar w:fldCharType="separate"/>
          </w:r>
          <w:r>
            <w:rPr>
              <w:rFonts w:hint="eastAsia" w:ascii="楷体_GB2312" w:eastAsia="楷体_GB2312"/>
              <w:sz w:val="32"/>
              <w:szCs w:val="32"/>
            </w:rPr>
            <w:t>2</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"_Toc70612188" </w:instrText>
          </w:r>
          <w:r>
            <w:fldChar w:fldCharType="separate"/>
          </w:r>
          <w:r>
            <w:rPr>
              <w:rStyle w:val="25"/>
              <w:rFonts w:hint="eastAsia" w:ascii="楷体_GB2312" w:hAnsi="楷体_GB2312" w:eastAsia="楷体_GB2312" w:cs="楷体_GB2312"/>
              <w:sz w:val="32"/>
              <w:szCs w:val="32"/>
            </w:rPr>
            <w:t>第八条 （资源状况调查）</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_Toc70612188 \h </w:instrText>
          </w:r>
          <w:r>
            <w:rPr>
              <w:rFonts w:hint="eastAsia" w:ascii="楷体_GB2312" w:eastAsia="楷体_GB2312"/>
              <w:sz w:val="32"/>
              <w:szCs w:val="32"/>
            </w:rPr>
            <w:fldChar w:fldCharType="separate"/>
          </w:r>
          <w:r>
            <w:rPr>
              <w:rFonts w:hint="eastAsia" w:ascii="楷体_GB2312" w:eastAsia="楷体_GB2312"/>
              <w:sz w:val="32"/>
              <w:szCs w:val="32"/>
            </w:rPr>
            <w:t>3</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"_Toc70612189" </w:instrText>
          </w:r>
          <w:r>
            <w:fldChar w:fldCharType="separate"/>
          </w:r>
          <w:r>
            <w:rPr>
              <w:rStyle w:val="25"/>
              <w:rFonts w:hint="eastAsia" w:ascii="楷体_GB2312" w:hAnsi="楷体_GB2312" w:eastAsia="楷体_GB2312" w:cs="楷体_GB2312"/>
              <w:sz w:val="32"/>
              <w:szCs w:val="32"/>
            </w:rPr>
            <w:t>第九条 （科学技术）</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_Toc70612189 \h </w:instrText>
          </w:r>
          <w:r>
            <w:rPr>
              <w:rFonts w:hint="eastAsia" w:ascii="楷体_GB2312" w:eastAsia="楷体_GB2312"/>
              <w:sz w:val="32"/>
              <w:szCs w:val="32"/>
            </w:rPr>
            <w:fldChar w:fldCharType="separate"/>
          </w:r>
          <w:r>
            <w:rPr>
              <w:rFonts w:hint="eastAsia" w:ascii="楷体_GB2312" w:eastAsia="楷体_GB2312"/>
              <w:sz w:val="32"/>
              <w:szCs w:val="32"/>
            </w:rPr>
            <w:t>4</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"_Toc70612190" </w:instrText>
          </w:r>
          <w:r>
            <w:fldChar w:fldCharType="separate"/>
          </w:r>
          <w:r>
            <w:rPr>
              <w:rStyle w:val="25"/>
              <w:rFonts w:hint="eastAsia" w:ascii="楷体_GB2312" w:hAnsi="楷体_GB2312" w:eastAsia="楷体_GB2312" w:cs="楷体_GB2312"/>
              <w:sz w:val="32"/>
              <w:szCs w:val="32"/>
            </w:rPr>
            <w:t>第十条 （宣传教育）</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_Toc70612190 \h </w:instrText>
          </w:r>
          <w:r>
            <w:rPr>
              <w:rFonts w:hint="eastAsia" w:ascii="楷体_GB2312" w:eastAsia="楷体_GB2312"/>
              <w:sz w:val="32"/>
              <w:szCs w:val="32"/>
            </w:rPr>
            <w:fldChar w:fldCharType="separate"/>
          </w:r>
          <w:r>
            <w:rPr>
              <w:rFonts w:hint="eastAsia" w:ascii="楷体_GB2312" w:eastAsia="楷体_GB2312"/>
              <w:sz w:val="32"/>
              <w:szCs w:val="32"/>
            </w:rPr>
            <w:t>4</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"_Toc70612191" </w:instrText>
          </w:r>
          <w:r>
            <w:fldChar w:fldCharType="separate"/>
          </w:r>
          <w:r>
            <w:rPr>
              <w:rStyle w:val="25"/>
              <w:rFonts w:hint="eastAsia" w:ascii="楷体_GB2312" w:hAnsi="楷体_GB2312" w:eastAsia="楷体_GB2312" w:cs="楷体_GB2312"/>
              <w:sz w:val="32"/>
              <w:szCs w:val="32"/>
            </w:rPr>
            <w:t>第十一条 （公众参与）</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_Toc70612191 \h </w:instrText>
          </w:r>
          <w:r>
            <w:rPr>
              <w:rFonts w:hint="eastAsia" w:ascii="楷体_GB2312" w:eastAsia="楷体_GB2312"/>
              <w:sz w:val="32"/>
              <w:szCs w:val="32"/>
            </w:rPr>
            <w:fldChar w:fldCharType="separate"/>
          </w:r>
          <w:r>
            <w:rPr>
              <w:rFonts w:hint="eastAsia" w:ascii="楷体_GB2312" w:eastAsia="楷体_GB2312"/>
              <w:sz w:val="32"/>
              <w:szCs w:val="32"/>
            </w:rPr>
            <w:t>4</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6"/>
            <w:tabs>
              <w:tab w:val="right" w:leader="dot" w:pos="8296"/>
            </w:tabs>
            <w:rPr>
              <w:rFonts w:asciiTheme="minorHAnsi" w:hAnsiTheme="minorHAnsi" w:eastAsiaTheme="minorEastAsia" w:cstheme="minorBidi"/>
              <w:sz w:val="32"/>
              <w:szCs w:val="32"/>
            </w:rPr>
          </w:pPr>
          <w:r>
            <w:fldChar w:fldCharType="begin"/>
          </w:r>
          <w:r>
            <w:instrText xml:space="preserve"> HYPERLINK \l "_Toc70612192" </w:instrText>
          </w:r>
          <w:r>
            <w:fldChar w:fldCharType="separate"/>
          </w:r>
          <w:r>
            <w:rPr>
              <w:rStyle w:val="25"/>
              <w:rFonts w:ascii="黑体" w:hAnsi="黑体" w:eastAsia="黑体" w:cs="黑体"/>
              <w:bCs/>
              <w:kern w:val="44"/>
              <w:sz w:val="32"/>
              <w:szCs w:val="32"/>
            </w:rPr>
            <w:t>第二章  规划与管控</w:t>
          </w:r>
          <w:r>
            <w:rPr>
              <w:sz w:val="32"/>
              <w:szCs w:val="32"/>
            </w:rPr>
            <w:tab/>
          </w:r>
          <w:r>
            <w:rPr>
              <w:sz w:val="32"/>
              <w:szCs w:val="32"/>
            </w:rPr>
            <w:fldChar w:fldCharType="begin"/>
          </w:r>
          <w:r>
            <w:rPr>
              <w:sz w:val="32"/>
              <w:szCs w:val="32"/>
            </w:rPr>
            <w:instrText xml:space="preserve"> PAGEREF _Toc70612192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"_Toc70612193" </w:instrText>
          </w:r>
          <w:r>
            <w:fldChar w:fldCharType="separate"/>
          </w:r>
          <w:r>
            <w:rPr>
              <w:rStyle w:val="25"/>
              <w:rFonts w:hint="eastAsia" w:ascii="楷体_GB2312" w:hAnsi="楷体_GB2312" w:eastAsia="楷体_GB2312" w:cs="楷体_GB2312"/>
              <w:sz w:val="32"/>
              <w:szCs w:val="32"/>
            </w:rPr>
            <w:t>第十二条 （规划引领）</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_Toc70612193 \h </w:instrText>
          </w:r>
          <w:r>
            <w:rPr>
              <w:rFonts w:hint="eastAsia" w:ascii="楷体_GB2312" w:eastAsia="楷体_GB2312"/>
              <w:sz w:val="32"/>
              <w:szCs w:val="32"/>
            </w:rPr>
            <w:fldChar w:fldCharType="separate"/>
          </w:r>
          <w:r>
            <w:rPr>
              <w:rFonts w:hint="eastAsia" w:ascii="楷体_GB2312" w:eastAsia="楷体_GB2312"/>
              <w:sz w:val="32"/>
              <w:szCs w:val="32"/>
            </w:rPr>
            <w:t>5</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"_Toc70612194" </w:instrText>
          </w:r>
          <w:r>
            <w:fldChar w:fldCharType="separate"/>
          </w:r>
          <w:r>
            <w:rPr>
              <w:rStyle w:val="25"/>
              <w:rFonts w:hint="eastAsia" w:ascii="楷体_GB2312" w:hAnsi="楷体_GB2312" w:eastAsia="楷体_GB2312" w:cs="楷体_GB2312"/>
              <w:sz w:val="32"/>
              <w:szCs w:val="32"/>
            </w:rPr>
            <w:t>第十三条 （涉水相关规划编制）</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_Toc70612194 \h </w:instrText>
          </w:r>
          <w:r>
            <w:rPr>
              <w:rFonts w:hint="eastAsia" w:ascii="楷体_GB2312" w:eastAsia="楷体_GB2312"/>
              <w:sz w:val="32"/>
              <w:szCs w:val="32"/>
            </w:rPr>
            <w:fldChar w:fldCharType="separate"/>
          </w:r>
          <w:r>
            <w:rPr>
              <w:rFonts w:hint="eastAsia" w:ascii="楷体_GB2312" w:eastAsia="楷体_GB2312"/>
              <w:sz w:val="32"/>
              <w:szCs w:val="32"/>
            </w:rPr>
            <w:t>5</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"_Toc70612195" </w:instrText>
          </w:r>
          <w:r>
            <w:fldChar w:fldCharType="separate"/>
          </w:r>
          <w:r>
            <w:rPr>
              <w:rStyle w:val="25"/>
              <w:rFonts w:hint="eastAsia" w:ascii="楷体_GB2312" w:hAnsi="楷体_GB2312" w:eastAsia="楷体_GB2312" w:cs="楷体_GB2312"/>
              <w:sz w:val="32"/>
              <w:szCs w:val="32"/>
            </w:rPr>
            <w:t>第十四条 （规划水资源论证）</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_Toc70612195 \h </w:instrText>
          </w:r>
          <w:r>
            <w:rPr>
              <w:rFonts w:hint="eastAsia" w:ascii="楷体_GB2312" w:eastAsia="楷体_GB2312"/>
              <w:sz w:val="32"/>
              <w:szCs w:val="32"/>
            </w:rPr>
            <w:fldChar w:fldCharType="separate"/>
          </w:r>
          <w:r>
            <w:rPr>
              <w:rFonts w:hint="eastAsia" w:ascii="楷体_GB2312" w:eastAsia="楷体_GB2312"/>
              <w:sz w:val="32"/>
              <w:szCs w:val="32"/>
            </w:rPr>
            <w:t>5</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"_Toc70612196" </w:instrText>
          </w:r>
          <w:r>
            <w:fldChar w:fldCharType="separate"/>
          </w:r>
          <w:r>
            <w:rPr>
              <w:rStyle w:val="25"/>
              <w:rFonts w:hint="eastAsia" w:ascii="楷体_GB2312" w:hAnsi="楷体_GB2312" w:eastAsia="楷体_GB2312" w:cs="楷体_GB2312"/>
              <w:sz w:val="32"/>
              <w:szCs w:val="32"/>
            </w:rPr>
            <w:t>第十五条 （国土空间用途管制）</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_Toc70612196 \h </w:instrText>
          </w:r>
          <w:r>
            <w:rPr>
              <w:rFonts w:hint="eastAsia" w:ascii="楷体_GB2312" w:eastAsia="楷体_GB2312"/>
              <w:sz w:val="32"/>
              <w:szCs w:val="32"/>
            </w:rPr>
            <w:fldChar w:fldCharType="separate"/>
          </w:r>
          <w:r>
            <w:rPr>
              <w:rFonts w:hint="eastAsia" w:ascii="楷体_GB2312" w:eastAsia="楷体_GB2312"/>
              <w:sz w:val="32"/>
              <w:szCs w:val="32"/>
            </w:rPr>
            <w:t>5</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"_Toc70612197" </w:instrText>
          </w:r>
          <w:r>
            <w:fldChar w:fldCharType="separate"/>
          </w:r>
          <w:r>
            <w:rPr>
              <w:rStyle w:val="25"/>
              <w:rFonts w:hint="eastAsia" w:ascii="楷体_GB2312" w:hAnsi="楷体_GB2312" w:eastAsia="楷体_GB2312" w:cs="楷体_GB2312"/>
              <w:sz w:val="32"/>
              <w:szCs w:val="32"/>
            </w:rPr>
            <w:t>第十六条 （生态环境应急和分区管控）</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_Toc70612197 \h </w:instrText>
          </w:r>
          <w:r>
            <w:rPr>
              <w:rFonts w:hint="eastAsia" w:ascii="楷体_GB2312" w:eastAsia="楷体_GB2312"/>
              <w:sz w:val="32"/>
              <w:szCs w:val="32"/>
            </w:rPr>
            <w:fldChar w:fldCharType="separate"/>
          </w:r>
          <w:r>
            <w:rPr>
              <w:rFonts w:hint="eastAsia" w:ascii="楷体_GB2312" w:eastAsia="楷体_GB2312"/>
              <w:sz w:val="32"/>
              <w:szCs w:val="32"/>
            </w:rPr>
            <w:t>6</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"_Toc70612198" </w:instrText>
          </w:r>
          <w:r>
            <w:fldChar w:fldCharType="separate"/>
          </w:r>
          <w:r>
            <w:rPr>
              <w:rStyle w:val="25"/>
              <w:rFonts w:hint="eastAsia" w:ascii="楷体_GB2312" w:hAnsi="楷体_GB2312" w:eastAsia="楷体_GB2312" w:cs="楷体_GB2312"/>
              <w:sz w:val="32"/>
              <w:szCs w:val="32"/>
            </w:rPr>
            <w:t>第十七条 （水资源分区管控）</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_Toc70612198 \h </w:instrText>
          </w:r>
          <w:r>
            <w:rPr>
              <w:rFonts w:hint="eastAsia" w:ascii="楷体_GB2312" w:eastAsia="楷体_GB2312"/>
              <w:sz w:val="32"/>
              <w:szCs w:val="32"/>
            </w:rPr>
            <w:fldChar w:fldCharType="separate"/>
          </w:r>
          <w:r>
            <w:rPr>
              <w:rFonts w:hint="eastAsia" w:ascii="楷体_GB2312" w:eastAsia="楷体_GB2312"/>
              <w:sz w:val="32"/>
              <w:szCs w:val="32"/>
            </w:rPr>
            <w:t>6</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"_Toc70612199" </w:instrText>
          </w:r>
          <w:r>
            <w:fldChar w:fldCharType="separate"/>
          </w:r>
          <w:r>
            <w:rPr>
              <w:rStyle w:val="25"/>
              <w:rFonts w:hint="eastAsia" w:ascii="楷体_GB2312" w:hAnsi="楷体_GB2312" w:eastAsia="楷体_GB2312" w:cs="楷体_GB2312"/>
              <w:sz w:val="32"/>
              <w:szCs w:val="32"/>
            </w:rPr>
            <w:t>第十八条 （河湖管控）</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_Toc70612199 \h </w:instrText>
          </w:r>
          <w:r>
            <w:rPr>
              <w:rFonts w:hint="eastAsia" w:ascii="楷体_GB2312" w:eastAsia="楷体_GB2312"/>
              <w:sz w:val="32"/>
              <w:szCs w:val="32"/>
            </w:rPr>
            <w:fldChar w:fldCharType="separate"/>
          </w:r>
          <w:r>
            <w:rPr>
              <w:rFonts w:hint="eastAsia" w:ascii="楷体_GB2312" w:eastAsia="楷体_GB2312"/>
              <w:sz w:val="32"/>
              <w:szCs w:val="32"/>
            </w:rPr>
            <w:t>7</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Theme="minorHAnsi" w:hAnsiTheme="minorHAnsi" w:eastAsiaTheme="minorEastAsia" w:cstheme="minorBidi"/>
              <w:sz w:val="32"/>
              <w:szCs w:val="32"/>
            </w:rPr>
          </w:pPr>
          <w:r>
            <w:fldChar w:fldCharType="begin"/>
          </w:r>
          <w:r>
            <w:instrText xml:space="preserve"> HYPERLINK \l "_Toc70612200" </w:instrText>
          </w:r>
          <w:r>
            <w:fldChar w:fldCharType="separate"/>
          </w:r>
          <w:r>
            <w:rPr>
              <w:rStyle w:val="25"/>
              <w:rFonts w:hint="eastAsia" w:ascii="楷体_GB2312" w:hAnsi="楷体_GB2312" w:eastAsia="楷体_GB2312" w:cs="楷体_GB2312"/>
              <w:sz w:val="32"/>
              <w:szCs w:val="32"/>
            </w:rPr>
            <w:t>第十九条 （水沙统一调度）</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_Toc70612200 \h </w:instrText>
          </w:r>
          <w:r>
            <w:rPr>
              <w:rFonts w:hint="eastAsia" w:ascii="楷体_GB2312" w:eastAsia="楷体_GB2312"/>
              <w:sz w:val="32"/>
              <w:szCs w:val="32"/>
            </w:rPr>
            <w:fldChar w:fldCharType="separate"/>
          </w:r>
          <w:r>
            <w:rPr>
              <w:rFonts w:hint="eastAsia" w:ascii="楷体_GB2312" w:eastAsia="楷体_GB2312"/>
              <w:sz w:val="32"/>
              <w:szCs w:val="32"/>
            </w:rPr>
            <w:t>7</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6"/>
            <w:tabs>
              <w:tab w:val="right" w:leader="dot" w:pos="8296"/>
            </w:tabs>
            <w:rPr>
              <w:rFonts w:asciiTheme="minorHAnsi" w:hAnsiTheme="minorHAnsi" w:eastAsiaTheme="minorEastAsia" w:cstheme="minorBidi"/>
              <w:sz w:val="32"/>
              <w:szCs w:val="32"/>
            </w:rPr>
          </w:pPr>
          <w:r>
            <w:fldChar w:fldCharType="begin"/>
          </w:r>
          <w:r>
            <w:instrText xml:space="preserve"> HYPERLINK \l "_Toc70612201" </w:instrText>
          </w:r>
          <w:r>
            <w:fldChar w:fldCharType="separate"/>
          </w:r>
          <w:r>
            <w:rPr>
              <w:rStyle w:val="25"/>
              <w:rFonts w:ascii="黑体" w:hAnsi="黑体" w:eastAsia="黑体" w:cs="黑体"/>
              <w:bCs/>
              <w:kern w:val="44"/>
              <w:sz w:val="32"/>
              <w:szCs w:val="32"/>
            </w:rPr>
            <w:t>第三章  生态环境保护与修复</w:t>
          </w:r>
          <w:r>
            <w:rPr>
              <w:sz w:val="32"/>
              <w:szCs w:val="32"/>
            </w:rPr>
            <w:tab/>
          </w:r>
          <w:r>
            <w:rPr>
              <w:sz w:val="32"/>
              <w:szCs w:val="32"/>
            </w:rPr>
            <w:fldChar w:fldCharType="begin"/>
          </w:r>
          <w:r>
            <w:rPr>
              <w:sz w:val="32"/>
              <w:szCs w:val="32"/>
            </w:rPr>
            <w:instrText xml:space="preserve"> PAGEREF _Toc70612201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"_Toc70612202" </w:instrText>
          </w:r>
          <w:r>
            <w:fldChar w:fldCharType="separate"/>
          </w:r>
          <w:r>
            <w:rPr>
              <w:rStyle w:val="25"/>
              <w:rFonts w:hint="eastAsia" w:ascii="楷体_GB2312" w:hAnsi="楷体_GB2312" w:eastAsia="楷体_GB2312" w:cs="楷体_GB2312"/>
              <w:sz w:val="32"/>
              <w:szCs w:val="32"/>
            </w:rPr>
            <w:t>第二十条 （生态治理修复）</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_Toc70612202 \h </w:instrText>
          </w:r>
          <w:r>
            <w:rPr>
              <w:rFonts w:hint="eastAsia" w:ascii="楷体_GB2312" w:eastAsia="楷体_GB2312"/>
              <w:sz w:val="32"/>
              <w:szCs w:val="32"/>
            </w:rPr>
            <w:fldChar w:fldCharType="separate"/>
          </w:r>
          <w:r>
            <w:rPr>
              <w:rFonts w:hint="eastAsia" w:ascii="楷体_GB2312" w:eastAsia="楷体_GB2312"/>
              <w:sz w:val="32"/>
              <w:szCs w:val="32"/>
            </w:rPr>
            <w:t>9</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"_Toc70612203" </w:instrText>
          </w:r>
          <w:r>
            <w:fldChar w:fldCharType="separate"/>
          </w:r>
          <w:r>
            <w:rPr>
              <w:rStyle w:val="25"/>
              <w:rFonts w:hint="eastAsia" w:ascii="楷体_GB2312" w:hAnsi="楷体_GB2312" w:eastAsia="楷体_GB2312" w:cs="楷体_GB2312"/>
              <w:sz w:val="32"/>
              <w:szCs w:val="32"/>
            </w:rPr>
            <w:t>第二十一条 （自然保护地）</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_Toc70612203 \h </w:instrText>
          </w:r>
          <w:r>
            <w:rPr>
              <w:rFonts w:hint="eastAsia" w:ascii="楷体_GB2312" w:eastAsia="楷体_GB2312"/>
              <w:sz w:val="32"/>
              <w:szCs w:val="32"/>
            </w:rPr>
            <w:fldChar w:fldCharType="separate"/>
          </w:r>
          <w:r>
            <w:rPr>
              <w:rFonts w:hint="eastAsia" w:ascii="楷体_GB2312" w:eastAsia="楷体_GB2312"/>
              <w:sz w:val="32"/>
              <w:szCs w:val="32"/>
            </w:rPr>
            <w:t>9</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"_Toc70612204" </w:instrText>
          </w:r>
          <w:r>
            <w:fldChar w:fldCharType="separate"/>
          </w:r>
          <w:r>
            <w:rPr>
              <w:rStyle w:val="25"/>
              <w:rFonts w:hint="eastAsia" w:ascii="楷体_GB2312" w:hAnsi="楷体_GB2312" w:eastAsia="楷体_GB2312" w:cs="楷体_GB2312"/>
              <w:sz w:val="32"/>
              <w:szCs w:val="32"/>
            </w:rPr>
            <w:t>第二十二条 （源头保护）</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_Toc70612204 \h </w:instrText>
          </w:r>
          <w:r>
            <w:rPr>
              <w:rFonts w:hint="eastAsia" w:ascii="楷体_GB2312" w:eastAsia="楷体_GB2312"/>
              <w:sz w:val="32"/>
              <w:szCs w:val="32"/>
            </w:rPr>
            <w:fldChar w:fldCharType="separate"/>
          </w:r>
          <w:r>
            <w:rPr>
              <w:rFonts w:hint="eastAsia" w:ascii="楷体_GB2312" w:eastAsia="楷体_GB2312"/>
              <w:sz w:val="32"/>
              <w:szCs w:val="32"/>
            </w:rPr>
            <w:t>9</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"_Toc70612205" </w:instrText>
          </w:r>
          <w:r>
            <w:fldChar w:fldCharType="separate"/>
          </w:r>
          <w:r>
            <w:rPr>
              <w:rStyle w:val="25"/>
              <w:rFonts w:hint="eastAsia" w:ascii="楷体_GB2312" w:hAnsi="楷体_GB2312" w:eastAsia="楷体_GB2312" w:cs="楷体_GB2312"/>
              <w:sz w:val="32"/>
              <w:szCs w:val="32"/>
            </w:rPr>
            <w:t>第二十三条 （上游保护修复）</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_Toc70612205 \h </w:instrText>
          </w:r>
          <w:r>
            <w:rPr>
              <w:rFonts w:hint="eastAsia" w:ascii="楷体_GB2312" w:eastAsia="楷体_GB2312"/>
              <w:sz w:val="32"/>
              <w:szCs w:val="32"/>
            </w:rPr>
            <w:fldChar w:fldCharType="separate"/>
          </w:r>
          <w:r>
            <w:rPr>
              <w:rFonts w:hint="eastAsia" w:ascii="楷体_GB2312" w:eastAsia="楷体_GB2312"/>
              <w:sz w:val="32"/>
              <w:szCs w:val="32"/>
            </w:rPr>
            <w:t>10</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"_Toc70612206" </w:instrText>
          </w:r>
          <w:r>
            <w:fldChar w:fldCharType="separate"/>
          </w:r>
          <w:r>
            <w:rPr>
              <w:rStyle w:val="25"/>
              <w:rFonts w:hint="eastAsia" w:ascii="楷体_GB2312" w:hAnsi="楷体_GB2312" w:eastAsia="楷体_GB2312" w:cs="楷体_GB2312"/>
              <w:sz w:val="32"/>
              <w:szCs w:val="32"/>
            </w:rPr>
            <w:t>第二十四条 （中游水土流失预防）</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_Toc70612206 \h </w:instrText>
          </w:r>
          <w:r>
            <w:rPr>
              <w:rFonts w:hint="eastAsia" w:ascii="楷体_GB2312" w:eastAsia="楷体_GB2312"/>
              <w:sz w:val="32"/>
              <w:szCs w:val="32"/>
            </w:rPr>
            <w:fldChar w:fldCharType="separate"/>
          </w:r>
          <w:r>
            <w:rPr>
              <w:rFonts w:hint="eastAsia" w:ascii="楷体_GB2312" w:eastAsia="楷体_GB2312"/>
              <w:sz w:val="32"/>
              <w:szCs w:val="32"/>
            </w:rPr>
            <w:t>10</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"_Toc70612207" </w:instrText>
          </w:r>
          <w:r>
            <w:fldChar w:fldCharType="separate"/>
          </w:r>
          <w:r>
            <w:rPr>
              <w:rStyle w:val="25"/>
              <w:rFonts w:hint="eastAsia" w:ascii="楷体_GB2312" w:hAnsi="楷体_GB2312" w:eastAsia="楷体_GB2312" w:cs="楷体_GB2312"/>
              <w:sz w:val="32"/>
              <w:szCs w:val="32"/>
            </w:rPr>
            <w:t>第二十五条 （水土流失综合治理）</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_Toc70612207 \h </w:instrText>
          </w:r>
          <w:r>
            <w:rPr>
              <w:rFonts w:hint="eastAsia" w:ascii="楷体_GB2312" w:eastAsia="楷体_GB2312"/>
              <w:sz w:val="32"/>
              <w:szCs w:val="32"/>
            </w:rPr>
            <w:fldChar w:fldCharType="separate"/>
          </w:r>
          <w:r>
            <w:rPr>
              <w:rFonts w:hint="eastAsia" w:ascii="楷体_GB2312" w:eastAsia="楷体_GB2312"/>
              <w:sz w:val="32"/>
              <w:szCs w:val="32"/>
            </w:rPr>
            <w:t>10</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"_Toc70612208" </w:instrText>
          </w:r>
          <w:r>
            <w:fldChar w:fldCharType="separate"/>
          </w:r>
          <w:r>
            <w:rPr>
              <w:rStyle w:val="25"/>
              <w:rFonts w:hint="eastAsia" w:ascii="楷体_GB2312" w:hAnsi="楷体_GB2312" w:eastAsia="楷体_GB2312" w:cs="楷体_GB2312"/>
              <w:sz w:val="32"/>
              <w:szCs w:val="32"/>
            </w:rPr>
            <w:t>第二十六条 （淤地坝建设和管理）</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_Toc70612208 \h </w:instrText>
          </w:r>
          <w:r>
            <w:rPr>
              <w:rFonts w:hint="eastAsia" w:ascii="楷体_GB2312" w:eastAsia="楷体_GB2312"/>
              <w:sz w:val="32"/>
              <w:szCs w:val="32"/>
            </w:rPr>
            <w:fldChar w:fldCharType="separate"/>
          </w:r>
          <w:r>
            <w:rPr>
              <w:rFonts w:hint="eastAsia" w:ascii="楷体_GB2312" w:eastAsia="楷体_GB2312"/>
              <w:sz w:val="32"/>
              <w:szCs w:val="32"/>
            </w:rPr>
            <w:t>11</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"_Toc70612209" </w:instrText>
          </w:r>
          <w:r>
            <w:fldChar w:fldCharType="separate"/>
          </w:r>
          <w:r>
            <w:rPr>
              <w:rStyle w:val="25"/>
              <w:rFonts w:hint="eastAsia" w:ascii="楷体_GB2312" w:hAnsi="楷体_GB2312" w:eastAsia="楷体_GB2312" w:cs="楷体_GB2312"/>
              <w:sz w:val="32"/>
              <w:szCs w:val="32"/>
            </w:rPr>
            <w:t>第二十七条 （水土保持监督管理）</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_Toc70612209 \h </w:instrText>
          </w:r>
          <w:r>
            <w:rPr>
              <w:rFonts w:hint="eastAsia" w:ascii="楷体_GB2312" w:eastAsia="楷体_GB2312"/>
              <w:sz w:val="32"/>
              <w:szCs w:val="32"/>
            </w:rPr>
            <w:fldChar w:fldCharType="separate"/>
          </w:r>
          <w:r>
            <w:rPr>
              <w:rFonts w:hint="eastAsia" w:ascii="楷体_GB2312" w:eastAsia="楷体_GB2312"/>
              <w:sz w:val="32"/>
              <w:szCs w:val="32"/>
            </w:rPr>
            <w:t>11</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"_Toc70612210" </w:instrText>
          </w:r>
          <w:r>
            <w:fldChar w:fldCharType="separate"/>
          </w:r>
          <w:r>
            <w:rPr>
              <w:rStyle w:val="25"/>
              <w:rFonts w:hint="eastAsia" w:ascii="楷体_GB2312" w:hAnsi="楷体_GB2312" w:eastAsia="楷体_GB2312" w:cs="楷体_GB2312"/>
              <w:sz w:val="32"/>
              <w:szCs w:val="32"/>
            </w:rPr>
            <w:t>第二十八条 （三角洲保护修复）</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_Toc70612210 \h </w:instrText>
          </w:r>
          <w:r>
            <w:rPr>
              <w:rFonts w:hint="eastAsia" w:ascii="楷体_GB2312" w:eastAsia="楷体_GB2312"/>
              <w:sz w:val="32"/>
              <w:szCs w:val="32"/>
            </w:rPr>
            <w:fldChar w:fldCharType="separate"/>
          </w:r>
          <w:r>
            <w:rPr>
              <w:rFonts w:hint="eastAsia" w:ascii="楷体_GB2312" w:eastAsia="楷体_GB2312"/>
              <w:sz w:val="32"/>
              <w:szCs w:val="32"/>
            </w:rPr>
            <w:t>12</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"_Toc70612211" </w:instrText>
          </w:r>
          <w:r>
            <w:fldChar w:fldCharType="separate"/>
          </w:r>
          <w:r>
            <w:rPr>
              <w:rStyle w:val="25"/>
              <w:rFonts w:hint="eastAsia" w:ascii="楷体_GB2312" w:hAnsi="楷体_GB2312" w:eastAsia="楷体_GB2312" w:cs="楷体_GB2312"/>
              <w:sz w:val="32"/>
              <w:szCs w:val="32"/>
            </w:rPr>
            <w:t>第二十九条 （河口治理）</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_Toc70612211 \h </w:instrText>
          </w:r>
          <w:r>
            <w:rPr>
              <w:rFonts w:hint="eastAsia" w:ascii="楷体_GB2312" w:eastAsia="楷体_GB2312"/>
              <w:sz w:val="32"/>
              <w:szCs w:val="32"/>
            </w:rPr>
            <w:fldChar w:fldCharType="separate"/>
          </w:r>
          <w:r>
            <w:rPr>
              <w:rFonts w:hint="eastAsia" w:ascii="楷体_GB2312" w:eastAsia="楷体_GB2312"/>
              <w:sz w:val="32"/>
              <w:szCs w:val="32"/>
            </w:rPr>
            <w:t>12</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"_Toc70612212" </w:instrText>
          </w:r>
          <w:r>
            <w:fldChar w:fldCharType="separate"/>
          </w:r>
          <w:r>
            <w:rPr>
              <w:rStyle w:val="25"/>
              <w:rFonts w:hint="eastAsia" w:ascii="楷体_GB2312" w:hAnsi="楷体_GB2312" w:eastAsia="楷体_GB2312" w:cs="楷体_GB2312"/>
              <w:sz w:val="32"/>
              <w:szCs w:val="32"/>
            </w:rPr>
            <w:t>第三十条 （生态用水保障）</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_Toc70612212 \h </w:instrText>
          </w:r>
          <w:r>
            <w:rPr>
              <w:rFonts w:hint="eastAsia" w:ascii="楷体_GB2312" w:eastAsia="楷体_GB2312"/>
              <w:sz w:val="32"/>
              <w:szCs w:val="32"/>
            </w:rPr>
            <w:fldChar w:fldCharType="separate"/>
          </w:r>
          <w:r>
            <w:rPr>
              <w:rFonts w:hint="eastAsia" w:ascii="楷体_GB2312" w:eastAsia="楷体_GB2312"/>
              <w:sz w:val="32"/>
              <w:szCs w:val="32"/>
            </w:rPr>
            <w:t>12</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"_Toc70612213" </w:instrText>
          </w:r>
          <w:r>
            <w:fldChar w:fldCharType="separate"/>
          </w:r>
          <w:r>
            <w:rPr>
              <w:rStyle w:val="25"/>
              <w:rFonts w:hint="eastAsia" w:ascii="楷体_GB2312" w:eastAsia="楷体_GB2312" w:cs="楷体_GB2312"/>
              <w:sz w:val="32"/>
              <w:szCs w:val="32"/>
            </w:rPr>
            <w:t>第三十一条</w:t>
          </w:r>
          <w:r>
            <w:rPr>
              <w:rStyle w:val="25"/>
              <w:rFonts w:hint="eastAsia" w:ascii="楷体_GB2312" w:eastAsia="楷体_GB2312" w:cs="楷体_GB2312"/>
              <w:bCs/>
              <w:sz w:val="32"/>
              <w:szCs w:val="32"/>
            </w:rPr>
            <w:t xml:space="preserve"> （</w:t>
          </w:r>
          <w:r>
            <w:rPr>
              <w:rStyle w:val="25"/>
              <w:rFonts w:hint="eastAsia" w:ascii="楷体_GB2312" w:hAnsi="楷体_GB2312" w:eastAsia="楷体_GB2312" w:cs="楷体_GB2312"/>
              <w:bCs/>
              <w:sz w:val="32"/>
              <w:szCs w:val="32"/>
            </w:rPr>
            <w:t>饮用水</w:t>
          </w:r>
          <w:r>
            <w:rPr>
              <w:rStyle w:val="25"/>
              <w:rFonts w:hint="eastAsia" w:ascii="楷体_GB2312" w:eastAsia="楷体_GB2312" w:cs="楷体_GB2312"/>
              <w:bCs/>
              <w:sz w:val="32"/>
              <w:szCs w:val="32"/>
            </w:rPr>
            <w:t>水源保护）</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_Toc70612213 \h </w:instrText>
          </w:r>
          <w:r>
            <w:rPr>
              <w:rFonts w:hint="eastAsia" w:ascii="楷体_GB2312" w:eastAsia="楷体_GB2312"/>
              <w:sz w:val="32"/>
              <w:szCs w:val="32"/>
            </w:rPr>
            <w:fldChar w:fldCharType="separate"/>
          </w:r>
          <w:r>
            <w:rPr>
              <w:rFonts w:hint="eastAsia" w:ascii="楷体_GB2312" w:eastAsia="楷体_GB2312"/>
              <w:sz w:val="32"/>
              <w:szCs w:val="32"/>
            </w:rPr>
            <w:t>13</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"_Toc70612214" </w:instrText>
          </w:r>
          <w:r>
            <w:fldChar w:fldCharType="separate"/>
          </w:r>
          <w:r>
            <w:rPr>
              <w:rStyle w:val="25"/>
              <w:rFonts w:hint="eastAsia" w:ascii="楷体_GB2312" w:hAnsi="楷体_GB2312" w:eastAsia="楷体_GB2312" w:cs="楷体_GB2312"/>
              <w:sz w:val="32"/>
              <w:szCs w:val="32"/>
            </w:rPr>
            <w:t>第三十二条 （地下水超采治理）</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_Toc70612214 \h </w:instrText>
          </w:r>
          <w:r>
            <w:rPr>
              <w:rFonts w:hint="eastAsia" w:ascii="楷体_GB2312" w:eastAsia="楷体_GB2312"/>
              <w:sz w:val="32"/>
              <w:szCs w:val="32"/>
            </w:rPr>
            <w:fldChar w:fldCharType="separate"/>
          </w:r>
          <w:r>
            <w:rPr>
              <w:rFonts w:hint="eastAsia" w:ascii="楷体_GB2312" w:eastAsia="楷体_GB2312"/>
              <w:sz w:val="32"/>
              <w:szCs w:val="32"/>
            </w:rPr>
            <w:t>13</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"_Toc70612215" </w:instrText>
          </w:r>
          <w:r>
            <w:fldChar w:fldCharType="separate"/>
          </w:r>
          <w:r>
            <w:rPr>
              <w:rStyle w:val="25"/>
              <w:rFonts w:hint="eastAsia" w:ascii="楷体_GB2312" w:hAnsi="楷体_GB2312" w:eastAsia="楷体_GB2312" w:cs="楷体_GB2312"/>
              <w:sz w:val="32"/>
              <w:szCs w:val="32"/>
            </w:rPr>
            <w:t>第三十三条 （河湖健康评价）</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_Toc70612215 \h </w:instrText>
          </w:r>
          <w:r>
            <w:rPr>
              <w:rFonts w:hint="eastAsia" w:ascii="楷体_GB2312" w:eastAsia="楷体_GB2312"/>
              <w:sz w:val="32"/>
              <w:szCs w:val="32"/>
            </w:rPr>
            <w:fldChar w:fldCharType="separate"/>
          </w:r>
          <w:r>
            <w:rPr>
              <w:rFonts w:hint="eastAsia" w:ascii="楷体_GB2312" w:eastAsia="楷体_GB2312"/>
              <w:sz w:val="32"/>
              <w:szCs w:val="32"/>
            </w:rPr>
            <w:t>13</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"_Toc70612216" </w:instrText>
          </w:r>
          <w:r>
            <w:fldChar w:fldCharType="separate"/>
          </w:r>
          <w:r>
            <w:rPr>
              <w:rStyle w:val="25"/>
              <w:rFonts w:hint="eastAsia" w:ascii="楷体_GB2312" w:hAnsi="楷体_GB2312" w:eastAsia="楷体_GB2312" w:cs="楷体_GB2312"/>
              <w:sz w:val="32"/>
              <w:szCs w:val="32"/>
            </w:rPr>
            <w:t>第三十四条 （野生动植物保护）</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_Toc70612216 \h </w:instrText>
          </w:r>
          <w:r>
            <w:rPr>
              <w:rFonts w:hint="eastAsia" w:ascii="楷体_GB2312" w:eastAsia="楷体_GB2312"/>
              <w:sz w:val="32"/>
              <w:szCs w:val="32"/>
            </w:rPr>
            <w:fldChar w:fldCharType="separate"/>
          </w:r>
          <w:r>
            <w:rPr>
              <w:rFonts w:hint="eastAsia" w:ascii="楷体_GB2312" w:eastAsia="楷体_GB2312"/>
              <w:sz w:val="32"/>
              <w:szCs w:val="32"/>
            </w:rPr>
            <w:t>14</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"_Toc70612217" </w:instrText>
          </w:r>
          <w:r>
            <w:fldChar w:fldCharType="separate"/>
          </w:r>
          <w:r>
            <w:rPr>
              <w:rStyle w:val="25"/>
              <w:rFonts w:hint="eastAsia" w:ascii="楷体_GB2312" w:hAnsi="楷体_GB2312" w:eastAsia="楷体_GB2312" w:cs="楷体_GB2312"/>
              <w:sz w:val="32"/>
              <w:szCs w:val="32"/>
            </w:rPr>
            <w:t>第三十五条 （水生生物和渔类保护）</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_Toc70612217 \h </w:instrText>
          </w:r>
          <w:r>
            <w:rPr>
              <w:rFonts w:hint="eastAsia" w:ascii="楷体_GB2312" w:eastAsia="楷体_GB2312"/>
              <w:sz w:val="32"/>
              <w:szCs w:val="32"/>
            </w:rPr>
            <w:fldChar w:fldCharType="separate"/>
          </w:r>
          <w:r>
            <w:rPr>
              <w:rFonts w:hint="eastAsia" w:ascii="楷体_GB2312" w:eastAsia="楷体_GB2312"/>
              <w:sz w:val="32"/>
              <w:szCs w:val="32"/>
            </w:rPr>
            <w:t>14</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Theme="minorHAnsi" w:hAnsiTheme="minorHAnsi" w:eastAsiaTheme="minorEastAsia" w:cstheme="minorBidi"/>
              <w:sz w:val="32"/>
              <w:szCs w:val="32"/>
            </w:rPr>
          </w:pPr>
          <w:r>
            <w:fldChar w:fldCharType="begin"/>
          </w:r>
          <w:r>
            <w:instrText xml:space="preserve"> HYPERLINK \l "_Toc70612218" </w:instrText>
          </w:r>
          <w:r>
            <w:fldChar w:fldCharType="separate"/>
          </w:r>
          <w:r>
            <w:rPr>
              <w:rStyle w:val="25"/>
              <w:rFonts w:hint="eastAsia" w:ascii="楷体_GB2312" w:hAnsi="楷体_GB2312" w:eastAsia="楷体_GB2312" w:cs="楷体_GB2312"/>
              <w:sz w:val="32"/>
              <w:szCs w:val="32"/>
            </w:rPr>
            <w:t>第三十六条 （农田、矿山生态整治和土地复垦）</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_Toc70612218 \h </w:instrText>
          </w:r>
          <w:r>
            <w:rPr>
              <w:rFonts w:hint="eastAsia" w:ascii="楷体_GB2312" w:eastAsia="楷体_GB2312"/>
              <w:sz w:val="32"/>
              <w:szCs w:val="32"/>
            </w:rPr>
            <w:fldChar w:fldCharType="separate"/>
          </w:r>
          <w:r>
            <w:rPr>
              <w:rFonts w:hint="eastAsia" w:ascii="楷体_GB2312" w:eastAsia="楷体_GB2312"/>
              <w:sz w:val="32"/>
              <w:szCs w:val="32"/>
            </w:rPr>
            <w:t>15</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6"/>
            <w:tabs>
              <w:tab w:val="right" w:leader="dot" w:pos="8296"/>
            </w:tabs>
            <w:rPr>
              <w:rFonts w:asciiTheme="minorHAnsi" w:hAnsiTheme="minorHAnsi" w:eastAsiaTheme="minorEastAsia" w:cstheme="minorBidi"/>
              <w:sz w:val="32"/>
              <w:szCs w:val="32"/>
            </w:rPr>
          </w:pPr>
          <w:r>
            <w:fldChar w:fldCharType="begin"/>
          </w:r>
          <w:r>
            <w:instrText xml:space="preserve"> HYPERLINK \l "_Toc70612219" </w:instrText>
          </w:r>
          <w:r>
            <w:fldChar w:fldCharType="separate"/>
          </w:r>
          <w:r>
            <w:rPr>
              <w:rStyle w:val="25"/>
              <w:rFonts w:ascii="黑体" w:eastAsia="黑体" w:cs="黑体"/>
              <w:bCs/>
              <w:kern w:val="44"/>
              <w:sz w:val="32"/>
              <w:szCs w:val="32"/>
            </w:rPr>
            <w:t>第四章  水资源节约集约利用</w:t>
          </w:r>
          <w:r>
            <w:rPr>
              <w:sz w:val="32"/>
              <w:szCs w:val="32"/>
            </w:rPr>
            <w:tab/>
          </w:r>
          <w:r>
            <w:rPr>
              <w:sz w:val="32"/>
              <w:szCs w:val="32"/>
            </w:rPr>
            <w:fldChar w:fldCharType="begin"/>
          </w:r>
          <w:r>
            <w:rPr>
              <w:sz w:val="32"/>
              <w:szCs w:val="32"/>
            </w:rPr>
            <w:instrText xml:space="preserve"> PAGEREF _Toc70612219 \h </w:instrText>
          </w:r>
          <w:r>
            <w:rPr>
              <w:sz w:val="32"/>
              <w:szCs w:val="32"/>
            </w:rPr>
            <w:fldChar w:fldCharType="separate"/>
          </w:r>
          <w:r>
            <w:rPr>
              <w:sz w:val="32"/>
              <w:szCs w:val="32"/>
            </w:rPr>
            <w:t>16</w:t>
          </w:r>
          <w:r>
            <w:rPr>
              <w:sz w:val="32"/>
              <w:szCs w:val="32"/>
            </w:rPr>
            <w:fldChar w:fldCharType="end"/>
          </w:r>
          <w:r>
            <w:rPr>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"_Toc70612220" </w:instrText>
          </w:r>
          <w:r>
            <w:fldChar w:fldCharType="separate"/>
          </w:r>
          <w:r>
            <w:rPr>
              <w:rStyle w:val="25"/>
              <w:rFonts w:hint="eastAsia" w:ascii="楷体_GB2312" w:eastAsia="楷体_GB2312" w:cs="楷体_GB2312"/>
              <w:sz w:val="32"/>
              <w:szCs w:val="32"/>
            </w:rPr>
            <w:t>第三十七条</w:t>
          </w:r>
          <w:r>
            <w:rPr>
              <w:rStyle w:val="25"/>
              <w:rFonts w:hint="eastAsia" w:ascii="楷体_GB2312" w:hAnsi="楷体_GB2312" w:eastAsia="楷体_GB2312" w:cs="楷体_GB2312"/>
              <w:sz w:val="32"/>
              <w:szCs w:val="32"/>
            </w:rPr>
            <w:t xml:space="preserve"> （</w:t>
          </w:r>
          <w:r>
            <w:rPr>
              <w:rStyle w:val="25"/>
              <w:rFonts w:hint="eastAsia" w:ascii="楷体_GB2312" w:eastAsia="楷体_GB2312" w:cs="楷体_GB2312"/>
              <w:sz w:val="32"/>
              <w:szCs w:val="32"/>
            </w:rPr>
            <w:t>江河水量分配</w:t>
          </w:r>
          <w:r>
            <w:rPr>
              <w:rStyle w:val="25"/>
              <w:rFonts w:hint="eastAsia" w:ascii="楷体_GB2312" w:hAnsi="楷体_GB2312" w:eastAsia="楷体_GB2312" w:cs="楷体_GB2312"/>
              <w:sz w:val="32"/>
              <w:szCs w:val="32"/>
            </w:rPr>
            <w:t>）</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_Toc70612220 \h </w:instrText>
          </w:r>
          <w:r>
            <w:rPr>
              <w:rFonts w:hint="eastAsia" w:ascii="楷体_GB2312" w:eastAsia="楷体_GB2312"/>
              <w:sz w:val="32"/>
              <w:szCs w:val="32"/>
            </w:rPr>
            <w:fldChar w:fldCharType="separate"/>
          </w:r>
          <w:r>
            <w:rPr>
              <w:rFonts w:hint="eastAsia" w:ascii="楷体_GB2312" w:eastAsia="楷体_GB2312"/>
              <w:sz w:val="32"/>
              <w:szCs w:val="32"/>
            </w:rPr>
            <w:t>16</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"_Toc70612221" </w:instrText>
          </w:r>
          <w:r>
            <w:fldChar w:fldCharType="separate"/>
          </w:r>
          <w:r>
            <w:rPr>
              <w:rStyle w:val="25"/>
              <w:rFonts w:hint="eastAsia" w:ascii="楷体_GB2312" w:eastAsia="楷体_GB2312" w:cs="楷体_GB2312"/>
              <w:sz w:val="32"/>
              <w:szCs w:val="32"/>
            </w:rPr>
            <w:t>第三十八条 （地下水总量和水位控制）</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_Toc70612221 \h </w:instrText>
          </w:r>
          <w:r>
            <w:rPr>
              <w:rFonts w:hint="eastAsia" w:ascii="楷体_GB2312" w:eastAsia="楷体_GB2312"/>
              <w:sz w:val="32"/>
              <w:szCs w:val="32"/>
            </w:rPr>
            <w:fldChar w:fldCharType="separate"/>
          </w:r>
          <w:r>
            <w:rPr>
              <w:rFonts w:hint="eastAsia" w:ascii="楷体_GB2312" w:eastAsia="楷体_GB2312"/>
              <w:sz w:val="32"/>
              <w:szCs w:val="32"/>
            </w:rPr>
            <w:t>16</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"_Toc70612222" </w:instrText>
          </w:r>
          <w:r>
            <w:fldChar w:fldCharType="separate"/>
          </w:r>
          <w:r>
            <w:rPr>
              <w:rStyle w:val="25"/>
              <w:rFonts w:hint="eastAsia" w:ascii="楷体_GB2312" w:eastAsia="楷体_GB2312" w:cs="楷体_GB2312"/>
              <w:sz w:val="32"/>
              <w:szCs w:val="32"/>
            </w:rPr>
            <w:t>第三十九条 （区域和行业用水管控）</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_Toc70612222 \h </w:instrText>
          </w:r>
          <w:r>
            <w:rPr>
              <w:rFonts w:hint="eastAsia" w:ascii="楷体_GB2312" w:eastAsia="楷体_GB2312"/>
              <w:sz w:val="32"/>
              <w:szCs w:val="32"/>
            </w:rPr>
            <w:fldChar w:fldCharType="separate"/>
          </w:r>
          <w:r>
            <w:rPr>
              <w:rFonts w:hint="eastAsia" w:ascii="楷体_GB2312" w:eastAsia="楷体_GB2312"/>
              <w:sz w:val="32"/>
              <w:szCs w:val="32"/>
            </w:rPr>
            <w:t>16</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"_Toc70612223" </w:instrText>
          </w:r>
          <w:r>
            <w:fldChar w:fldCharType="separate"/>
          </w:r>
          <w:r>
            <w:rPr>
              <w:rStyle w:val="25"/>
              <w:rFonts w:hint="eastAsia" w:ascii="楷体_GB2312" w:eastAsia="楷体_GB2312" w:cs="楷体_GB2312"/>
              <w:sz w:val="32"/>
              <w:szCs w:val="32"/>
            </w:rPr>
            <w:t>第四十条 （水资源调度）</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_Toc70612223 \h </w:instrText>
          </w:r>
          <w:r>
            <w:rPr>
              <w:rFonts w:hint="eastAsia" w:ascii="楷体_GB2312" w:eastAsia="楷体_GB2312"/>
              <w:sz w:val="32"/>
              <w:szCs w:val="32"/>
            </w:rPr>
            <w:fldChar w:fldCharType="separate"/>
          </w:r>
          <w:r>
            <w:rPr>
              <w:rFonts w:hint="eastAsia" w:ascii="楷体_GB2312" w:eastAsia="楷体_GB2312"/>
              <w:sz w:val="32"/>
              <w:szCs w:val="32"/>
            </w:rPr>
            <w:t>17</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"_Toc70612224" </w:instrText>
          </w:r>
          <w:r>
            <w:fldChar w:fldCharType="separate"/>
          </w:r>
          <w:r>
            <w:rPr>
              <w:rStyle w:val="25"/>
              <w:rFonts w:hint="eastAsia" w:ascii="楷体_GB2312" w:eastAsia="楷体_GB2312" w:cs="楷体_GB2312"/>
              <w:sz w:val="32"/>
              <w:szCs w:val="32"/>
            </w:rPr>
            <w:t>第四十一条 （严格取水管理）</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_Toc70612224 \h </w:instrText>
          </w:r>
          <w:r>
            <w:rPr>
              <w:rFonts w:hint="eastAsia" w:ascii="楷体_GB2312" w:eastAsia="楷体_GB2312"/>
              <w:sz w:val="32"/>
              <w:szCs w:val="32"/>
            </w:rPr>
            <w:fldChar w:fldCharType="separate"/>
          </w:r>
          <w:r>
            <w:rPr>
              <w:rFonts w:hint="eastAsia" w:ascii="楷体_GB2312" w:eastAsia="楷体_GB2312"/>
              <w:sz w:val="32"/>
              <w:szCs w:val="32"/>
            </w:rPr>
            <w:t>17</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"_Toc70612225" </w:instrText>
          </w:r>
          <w:r>
            <w:fldChar w:fldCharType="separate"/>
          </w:r>
          <w:r>
            <w:rPr>
              <w:rStyle w:val="25"/>
              <w:rFonts w:hint="eastAsia" w:ascii="楷体_GB2312" w:eastAsia="楷体_GB2312" w:cs="楷体_GB2312"/>
              <w:sz w:val="32"/>
              <w:szCs w:val="32"/>
            </w:rPr>
            <w:t>第四十二条 （用水定额）</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_Toc70612225 \h </w:instrText>
          </w:r>
          <w:r>
            <w:rPr>
              <w:rFonts w:hint="eastAsia" w:ascii="楷体_GB2312" w:eastAsia="楷体_GB2312"/>
              <w:sz w:val="32"/>
              <w:szCs w:val="32"/>
            </w:rPr>
            <w:fldChar w:fldCharType="separate"/>
          </w:r>
          <w:r>
            <w:rPr>
              <w:rFonts w:hint="eastAsia" w:ascii="楷体_GB2312" w:eastAsia="楷体_GB2312"/>
              <w:sz w:val="32"/>
              <w:szCs w:val="32"/>
            </w:rPr>
            <w:t>18</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"_Toc70612226" </w:instrText>
          </w:r>
          <w:r>
            <w:fldChar w:fldCharType="separate"/>
          </w:r>
          <w:r>
            <w:rPr>
              <w:rStyle w:val="25"/>
              <w:rFonts w:hint="eastAsia" w:ascii="楷体_GB2312" w:eastAsia="楷体_GB2312" w:cs="楷体_GB2312"/>
              <w:sz w:val="32"/>
              <w:szCs w:val="32"/>
            </w:rPr>
            <w:t>第四十三条</w:t>
          </w:r>
          <w:r>
            <w:rPr>
              <w:rStyle w:val="25"/>
              <w:rFonts w:hint="eastAsia" w:ascii="楷体_GB2312" w:eastAsia="楷体_GB2312" w:cs="楷体_GB2312"/>
              <w:bCs/>
              <w:sz w:val="32"/>
              <w:szCs w:val="32"/>
            </w:rPr>
            <w:t xml:space="preserve"> （计划用水和计量）</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_Toc70612226 \h </w:instrText>
          </w:r>
          <w:r>
            <w:rPr>
              <w:rFonts w:hint="eastAsia" w:ascii="楷体_GB2312" w:eastAsia="楷体_GB2312"/>
              <w:sz w:val="32"/>
              <w:szCs w:val="32"/>
            </w:rPr>
            <w:fldChar w:fldCharType="separate"/>
          </w:r>
          <w:r>
            <w:rPr>
              <w:rFonts w:hint="eastAsia" w:ascii="楷体_GB2312" w:eastAsia="楷体_GB2312"/>
              <w:sz w:val="32"/>
              <w:szCs w:val="32"/>
            </w:rPr>
            <w:t>18</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"_Toc70612227" </w:instrText>
          </w:r>
          <w:r>
            <w:fldChar w:fldCharType="separate"/>
          </w:r>
          <w:r>
            <w:rPr>
              <w:rStyle w:val="25"/>
              <w:rFonts w:hint="eastAsia" w:ascii="楷体_GB2312" w:eastAsia="楷体_GB2312" w:cs="楷体_GB2312"/>
              <w:sz w:val="32"/>
              <w:szCs w:val="32"/>
            </w:rPr>
            <w:t>第四十四条</w:t>
          </w:r>
          <w:r>
            <w:rPr>
              <w:rStyle w:val="25"/>
              <w:rFonts w:hint="eastAsia" w:ascii="楷体_GB2312" w:eastAsia="楷体_GB2312" w:cs="楷体_GB2312"/>
              <w:bCs/>
              <w:sz w:val="32"/>
              <w:szCs w:val="32"/>
            </w:rPr>
            <w:t xml:space="preserve"> （节水评价）</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_Toc70612227 \h </w:instrText>
          </w:r>
          <w:r>
            <w:rPr>
              <w:rFonts w:hint="eastAsia" w:ascii="楷体_GB2312" w:eastAsia="楷体_GB2312"/>
              <w:sz w:val="32"/>
              <w:szCs w:val="32"/>
            </w:rPr>
            <w:fldChar w:fldCharType="separate"/>
          </w:r>
          <w:r>
            <w:rPr>
              <w:rFonts w:hint="eastAsia" w:ascii="楷体_GB2312" w:eastAsia="楷体_GB2312"/>
              <w:sz w:val="32"/>
              <w:szCs w:val="32"/>
            </w:rPr>
            <w:t>19</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"_Toc70612228" </w:instrText>
          </w:r>
          <w:r>
            <w:fldChar w:fldCharType="separate"/>
          </w:r>
          <w:r>
            <w:rPr>
              <w:rStyle w:val="25"/>
              <w:rFonts w:hint="eastAsia" w:ascii="楷体_GB2312" w:eastAsia="楷体_GB2312" w:cs="楷体_GB2312"/>
              <w:sz w:val="32"/>
              <w:szCs w:val="32"/>
            </w:rPr>
            <w:t>第四十五条</w:t>
          </w:r>
          <w:r>
            <w:rPr>
              <w:rStyle w:val="25"/>
              <w:rFonts w:hint="eastAsia" w:ascii="楷体_GB2312" w:eastAsia="楷体_GB2312" w:cs="楷体_GB2312"/>
              <w:bCs/>
              <w:sz w:val="32"/>
              <w:szCs w:val="32"/>
            </w:rPr>
            <w:t xml:space="preserve"> （行业节水）</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_Toc70612228 \h </w:instrText>
          </w:r>
          <w:r>
            <w:rPr>
              <w:rFonts w:hint="eastAsia" w:ascii="楷体_GB2312" w:eastAsia="楷体_GB2312"/>
              <w:sz w:val="32"/>
              <w:szCs w:val="32"/>
            </w:rPr>
            <w:fldChar w:fldCharType="separate"/>
          </w:r>
          <w:r>
            <w:rPr>
              <w:rFonts w:hint="eastAsia" w:ascii="楷体_GB2312" w:eastAsia="楷体_GB2312"/>
              <w:sz w:val="32"/>
              <w:szCs w:val="32"/>
            </w:rPr>
            <w:t>19</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"_Toc70612229" </w:instrText>
          </w:r>
          <w:r>
            <w:fldChar w:fldCharType="separate"/>
          </w:r>
          <w:r>
            <w:rPr>
              <w:rStyle w:val="25"/>
              <w:rFonts w:hint="eastAsia" w:ascii="楷体_GB2312" w:eastAsia="楷体_GB2312" w:cs="楷体_GB2312"/>
              <w:sz w:val="32"/>
              <w:szCs w:val="32"/>
            </w:rPr>
            <w:t>第四十六条</w:t>
          </w:r>
          <w:r>
            <w:rPr>
              <w:rStyle w:val="25"/>
              <w:rFonts w:hint="eastAsia" w:ascii="楷体_GB2312" w:eastAsia="楷体_GB2312" w:cs="楷体_GB2312"/>
              <w:bCs/>
              <w:sz w:val="32"/>
              <w:szCs w:val="32"/>
            </w:rPr>
            <w:t xml:space="preserve"> （有偿使用和市场调节）</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_Toc70612229 \h </w:instrText>
          </w:r>
          <w:r>
            <w:rPr>
              <w:rFonts w:hint="eastAsia" w:ascii="楷体_GB2312" w:eastAsia="楷体_GB2312"/>
              <w:sz w:val="32"/>
              <w:szCs w:val="32"/>
            </w:rPr>
            <w:fldChar w:fldCharType="separate"/>
          </w:r>
          <w:r>
            <w:rPr>
              <w:rFonts w:hint="eastAsia" w:ascii="楷体_GB2312" w:eastAsia="楷体_GB2312"/>
              <w:sz w:val="32"/>
              <w:szCs w:val="32"/>
            </w:rPr>
            <w:t>19</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"_Toc70612230" </w:instrText>
          </w:r>
          <w:r>
            <w:fldChar w:fldCharType="separate"/>
          </w:r>
          <w:r>
            <w:rPr>
              <w:rStyle w:val="25"/>
              <w:rFonts w:hint="eastAsia" w:ascii="楷体_GB2312" w:eastAsia="楷体_GB2312" w:cs="楷体_GB2312"/>
              <w:sz w:val="32"/>
              <w:szCs w:val="32"/>
            </w:rPr>
            <w:t>第四十七条</w:t>
          </w:r>
          <w:r>
            <w:rPr>
              <w:rStyle w:val="25"/>
              <w:rFonts w:hint="eastAsia" w:ascii="楷体_GB2312" w:eastAsia="楷体_GB2312" w:cs="楷体_GB2312"/>
              <w:bCs/>
              <w:sz w:val="32"/>
              <w:szCs w:val="32"/>
            </w:rPr>
            <w:t xml:space="preserve"> （水资源配置）</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_Toc70612230 \h </w:instrText>
          </w:r>
          <w:r>
            <w:rPr>
              <w:rFonts w:hint="eastAsia" w:ascii="楷体_GB2312" w:eastAsia="楷体_GB2312"/>
              <w:sz w:val="32"/>
              <w:szCs w:val="32"/>
            </w:rPr>
            <w:fldChar w:fldCharType="separate"/>
          </w:r>
          <w:r>
            <w:rPr>
              <w:rFonts w:hint="eastAsia" w:ascii="楷体_GB2312" w:eastAsia="楷体_GB2312"/>
              <w:sz w:val="32"/>
              <w:szCs w:val="32"/>
            </w:rPr>
            <w:t>20</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"_Toc70612231" </w:instrText>
          </w:r>
          <w:r>
            <w:fldChar w:fldCharType="separate"/>
          </w:r>
          <w:r>
            <w:rPr>
              <w:rStyle w:val="25"/>
              <w:rFonts w:hint="eastAsia" w:ascii="楷体_GB2312" w:eastAsia="楷体_GB2312" w:cs="楷体_GB2312"/>
              <w:sz w:val="32"/>
              <w:szCs w:val="32"/>
            </w:rPr>
            <w:t>第四十八条</w:t>
          </w:r>
          <w:r>
            <w:rPr>
              <w:rStyle w:val="25"/>
              <w:rFonts w:hint="eastAsia" w:ascii="楷体_GB2312" w:eastAsia="楷体_GB2312" w:cs="楷体_GB2312"/>
              <w:bCs/>
              <w:sz w:val="32"/>
              <w:szCs w:val="32"/>
            </w:rPr>
            <w:t xml:space="preserve"> （非常规水源利用）</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_Toc70612231 \h </w:instrText>
          </w:r>
          <w:r>
            <w:rPr>
              <w:rFonts w:hint="eastAsia" w:ascii="楷体_GB2312" w:eastAsia="楷体_GB2312"/>
              <w:sz w:val="32"/>
              <w:szCs w:val="32"/>
            </w:rPr>
            <w:fldChar w:fldCharType="separate"/>
          </w:r>
          <w:r>
            <w:rPr>
              <w:rFonts w:hint="eastAsia" w:ascii="楷体_GB2312" w:eastAsia="楷体_GB2312"/>
              <w:sz w:val="32"/>
              <w:szCs w:val="32"/>
            </w:rPr>
            <w:t>20</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Theme="minorHAnsi" w:hAnsiTheme="minorHAnsi" w:eastAsiaTheme="minorEastAsia" w:cstheme="minorBidi"/>
              <w:sz w:val="32"/>
              <w:szCs w:val="32"/>
            </w:rPr>
          </w:pPr>
          <w:r>
            <w:fldChar w:fldCharType="begin"/>
          </w:r>
          <w:r>
            <w:instrText xml:space="preserve"> HYPERLINK \l "_Toc70612232" </w:instrText>
          </w:r>
          <w:r>
            <w:fldChar w:fldCharType="separate"/>
          </w:r>
          <w:r>
            <w:rPr>
              <w:rStyle w:val="25"/>
              <w:rFonts w:hint="eastAsia" w:ascii="楷体_GB2312" w:eastAsia="楷体_GB2312" w:cs="楷体_GB2312"/>
              <w:sz w:val="32"/>
              <w:szCs w:val="32"/>
            </w:rPr>
            <w:t>第四十九条</w:t>
          </w:r>
          <w:r>
            <w:rPr>
              <w:rStyle w:val="25"/>
              <w:rFonts w:hint="eastAsia" w:ascii="楷体_GB2312" w:eastAsia="楷体_GB2312" w:cs="楷体_GB2312"/>
              <w:bCs/>
              <w:sz w:val="32"/>
              <w:szCs w:val="32"/>
            </w:rPr>
            <w:t xml:space="preserve"> （水资源考核）</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_Toc70612232 \h </w:instrText>
          </w:r>
          <w:r>
            <w:rPr>
              <w:rFonts w:hint="eastAsia" w:ascii="楷体_GB2312" w:eastAsia="楷体_GB2312"/>
              <w:sz w:val="32"/>
              <w:szCs w:val="32"/>
            </w:rPr>
            <w:fldChar w:fldCharType="separate"/>
          </w:r>
          <w:r>
            <w:rPr>
              <w:rFonts w:hint="eastAsia" w:ascii="楷体_GB2312" w:eastAsia="楷体_GB2312"/>
              <w:sz w:val="32"/>
              <w:szCs w:val="32"/>
            </w:rPr>
            <w:t>20</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6"/>
            <w:tabs>
              <w:tab w:val="right" w:leader="dot" w:pos="8296"/>
            </w:tabs>
            <w:rPr>
              <w:rFonts w:asciiTheme="minorHAnsi" w:hAnsiTheme="minorHAnsi" w:eastAsiaTheme="minorEastAsia" w:cstheme="minorBidi"/>
              <w:sz w:val="32"/>
              <w:szCs w:val="32"/>
            </w:rPr>
          </w:pPr>
          <w:r>
            <w:fldChar w:fldCharType="begin"/>
          </w:r>
          <w:r>
            <w:instrText xml:space="preserve"> HYPERLINK \l "_Toc70612233" </w:instrText>
          </w:r>
          <w:r>
            <w:fldChar w:fldCharType="separate"/>
          </w:r>
          <w:r>
            <w:rPr>
              <w:rStyle w:val="25"/>
              <w:rFonts w:ascii="黑体" w:hAnsi="黑体" w:eastAsia="黑体" w:cs="黑体"/>
              <w:bCs/>
              <w:kern w:val="44"/>
              <w:sz w:val="32"/>
              <w:szCs w:val="32"/>
            </w:rPr>
            <w:t>第五章  水沙调控与防洪安全</w:t>
          </w:r>
          <w:r>
            <w:rPr>
              <w:sz w:val="32"/>
              <w:szCs w:val="32"/>
            </w:rPr>
            <w:tab/>
          </w:r>
          <w:r>
            <w:rPr>
              <w:sz w:val="32"/>
              <w:szCs w:val="32"/>
            </w:rPr>
            <w:fldChar w:fldCharType="begin"/>
          </w:r>
          <w:r>
            <w:rPr>
              <w:sz w:val="32"/>
              <w:szCs w:val="32"/>
            </w:rPr>
            <w:instrText xml:space="preserve"> PAGEREF _Toc70612233 \h </w:instrText>
          </w:r>
          <w:r>
            <w:rPr>
              <w:sz w:val="32"/>
              <w:szCs w:val="32"/>
            </w:rPr>
            <w:fldChar w:fldCharType="separate"/>
          </w:r>
          <w:r>
            <w:rPr>
              <w:sz w:val="32"/>
              <w:szCs w:val="32"/>
            </w:rPr>
            <w:t>22</w:t>
          </w:r>
          <w:r>
            <w:rPr>
              <w:sz w:val="32"/>
              <w:szCs w:val="32"/>
            </w:rPr>
            <w:fldChar w:fldCharType="end"/>
          </w:r>
          <w:r>
            <w:rPr>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"_Toc70612234" </w:instrText>
          </w:r>
          <w:r>
            <w:fldChar w:fldCharType="separate"/>
          </w:r>
          <w:r>
            <w:rPr>
              <w:rStyle w:val="25"/>
              <w:rFonts w:hint="eastAsia" w:ascii="楷体_GB2312" w:hAnsi="楷体_GB2312" w:eastAsia="楷体_GB2312" w:cs="楷体_GB2312"/>
              <w:sz w:val="32"/>
              <w:szCs w:val="32"/>
            </w:rPr>
            <w:t>第五十条</w:t>
          </w:r>
          <w:r>
            <w:rPr>
              <w:rStyle w:val="25"/>
              <w:rFonts w:hint="eastAsia" w:ascii="楷体_GB2312" w:hAnsi="楷体_GB2312" w:eastAsia="楷体_GB2312" w:cs="楷体_GB2312"/>
              <w:bCs/>
              <w:sz w:val="32"/>
              <w:szCs w:val="32"/>
            </w:rPr>
            <w:t xml:space="preserve"> （水沙调控和防洪减灾体系）</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_Toc70612234 \h </w:instrText>
          </w:r>
          <w:r>
            <w:rPr>
              <w:rFonts w:hint="eastAsia" w:ascii="楷体_GB2312" w:eastAsia="楷体_GB2312"/>
              <w:sz w:val="32"/>
              <w:szCs w:val="32"/>
            </w:rPr>
            <w:fldChar w:fldCharType="separate"/>
          </w:r>
          <w:r>
            <w:rPr>
              <w:rFonts w:hint="eastAsia" w:ascii="楷体_GB2312" w:eastAsia="楷体_GB2312"/>
              <w:sz w:val="32"/>
              <w:szCs w:val="32"/>
            </w:rPr>
            <w:t>22</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"_Toc70612235" </w:instrText>
          </w:r>
          <w:r>
            <w:fldChar w:fldCharType="separate"/>
          </w:r>
          <w:r>
            <w:rPr>
              <w:rStyle w:val="25"/>
              <w:rFonts w:hint="eastAsia" w:ascii="楷体_GB2312" w:hAnsi="楷体_GB2312" w:eastAsia="楷体_GB2312" w:cs="楷体_GB2312"/>
              <w:sz w:val="32"/>
              <w:szCs w:val="32"/>
            </w:rPr>
            <w:t>第五十一条 （工程体系）</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_Toc70612235 \h </w:instrText>
          </w:r>
          <w:r>
            <w:rPr>
              <w:rFonts w:hint="eastAsia" w:ascii="楷体_GB2312" w:eastAsia="楷体_GB2312"/>
              <w:sz w:val="32"/>
              <w:szCs w:val="32"/>
            </w:rPr>
            <w:fldChar w:fldCharType="separate"/>
          </w:r>
          <w:r>
            <w:rPr>
              <w:rFonts w:hint="eastAsia" w:ascii="楷体_GB2312" w:eastAsia="楷体_GB2312"/>
              <w:sz w:val="32"/>
              <w:szCs w:val="32"/>
            </w:rPr>
            <w:t>22</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"_Toc70612236" </w:instrText>
          </w:r>
          <w:r>
            <w:fldChar w:fldCharType="separate"/>
          </w:r>
          <w:r>
            <w:rPr>
              <w:rStyle w:val="25"/>
              <w:rFonts w:hint="eastAsia" w:ascii="楷体_GB2312" w:hAnsi="楷体_GB2312" w:eastAsia="楷体_GB2312" w:cs="楷体_GB2312"/>
              <w:sz w:val="32"/>
              <w:szCs w:val="32"/>
            </w:rPr>
            <w:t>第五十二条</w:t>
          </w:r>
          <w:r>
            <w:rPr>
              <w:rStyle w:val="25"/>
              <w:rFonts w:hint="eastAsia" w:ascii="楷体_GB2312" w:hAnsi="楷体_GB2312" w:eastAsia="楷体_GB2312" w:cs="楷体_GB2312"/>
              <w:bCs/>
              <w:sz w:val="32"/>
              <w:szCs w:val="32"/>
            </w:rPr>
            <w:t xml:space="preserve"> （水沙调度）</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_Toc70612236 \h </w:instrText>
          </w:r>
          <w:r>
            <w:rPr>
              <w:rFonts w:hint="eastAsia" w:ascii="楷体_GB2312" w:eastAsia="楷体_GB2312"/>
              <w:sz w:val="32"/>
              <w:szCs w:val="32"/>
            </w:rPr>
            <w:fldChar w:fldCharType="separate"/>
          </w:r>
          <w:r>
            <w:rPr>
              <w:rFonts w:hint="eastAsia" w:ascii="楷体_GB2312" w:eastAsia="楷体_GB2312"/>
              <w:sz w:val="32"/>
              <w:szCs w:val="32"/>
            </w:rPr>
            <w:t>22</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"_Toc70612237" </w:instrText>
          </w:r>
          <w:r>
            <w:fldChar w:fldCharType="separate"/>
          </w:r>
          <w:r>
            <w:rPr>
              <w:rStyle w:val="25"/>
              <w:rFonts w:hint="eastAsia" w:ascii="楷体_GB2312" w:hAnsi="楷体_GB2312" w:eastAsia="楷体_GB2312" w:cs="楷体_GB2312"/>
              <w:sz w:val="32"/>
              <w:szCs w:val="32"/>
            </w:rPr>
            <w:t>第五十三条</w:t>
          </w:r>
          <w:r>
            <w:rPr>
              <w:rStyle w:val="25"/>
              <w:rFonts w:hint="eastAsia" w:ascii="楷体_GB2312" w:hAnsi="楷体_GB2312" w:eastAsia="楷体_GB2312" w:cs="楷体_GB2312"/>
              <w:bCs/>
              <w:sz w:val="32"/>
              <w:szCs w:val="32"/>
            </w:rPr>
            <w:t xml:space="preserve"> （防洪调度）</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_Toc70612237 \h </w:instrText>
          </w:r>
          <w:r>
            <w:rPr>
              <w:rFonts w:hint="eastAsia" w:ascii="楷体_GB2312" w:eastAsia="楷体_GB2312"/>
              <w:sz w:val="32"/>
              <w:szCs w:val="32"/>
            </w:rPr>
            <w:fldChar w:fldCharType="separate"/>
          </w:r>
          <w:r>
            <w:rPr>
              <w:rFonts w:hint="eastAsia" w:ascii="楷体_GB2312" w:eastAsia="楷体_GB2312"/>
              <w:sz w:val="32"/>
              <w:szCs w:val="32"/>
            </w:rPr>
            <w:t>23</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"_Toc70612238" </w:instrText>
          </w:r>
          <w:r>
            <w:fldChar w:fldCharType="separate"/>
          </w:r>
          <w:r>
            <w:rPr>
              <w:rStyle w:val="25"/>
              <w:rFonts w:hint="eastAsia" w:ascii="楷体_GB2312" w:hAnsi="楷体_GB2312" w:eastAsia="楷体_GB2312" w:cs="楷体_GB2312"/>
              <w:sz w:val="32"/>
              <w:szCs w:val="32"/>
            </w:rPr>
            <w:t>第五十四条</w:t>
          </w:r>
          <w:r>
            <w:rPr>
              <w:rStyle w:val="25"/>
              <w:rFonts w:hint="eastAsia" w:ascii="楷体_GB2312" w:hAnsi="楷体_GB2312" w:eastAsia="楷体_GB2312" w:cs="楷体_GB2312"/>
              <w:bCs/>
              <w:sz w:val="32"/>
              <w:szCs w:val="32"/>
            </w:rPr>
            <w:t xml:space="preserve"> （防凌调度）</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_Toc70612238 \h </w:instrText>
          </w:r>
          <w:r>
            <w:rPr>
              <w:rFonts w:hint="eastAsia" w:ascii="楷体_GB2312" w:eastAsia="楷体_GB2312"/>
              <w:sz w:val="32"/>
              <w:szCs w:val="32"/>
            </w:rPr>
            <w:fldChar w:fldCharType="separate"/>
          </w:r>
          <w:r>
            <w:rPr>
              <w:rFonts w:hint="eastAsia" w:ascii="楷体_GB2312" w:eastAsia="楷体_GB2312"/>
              <w:sz w:val="32"/>
              <w:szCs w:val="32"/>
            </w:rPr>
            <w:t>23</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"_Toc70612239" </w:instrText>
          </w:r>
          <w:r>
            <w:fldChar w:fldCharType="separate"/>
          </w:r>
          <w:r>
            <w:rPr>
              <w:rStyle w:val="25"/>
              <w:rFonts w:hint="eastAsia" w:ascii="楷体_GB2312" w:hAnsi="楷体_GB2312" w:eastAsia="楷体_GB2312" w:cs="楷体_GB2312"/>
              <w:sz w:val="32"/>
              <w:szCs w:val="32"/>
            </w:rPr>
            <w:t>第五十五条</w:t>
          </w:r>
          <w:r>
            <w:rPr>
              <w:rStyle w:val="25"/>
              <w:rFonts w:hint="eastAsia" w:ascii="楷体_GB2312" w:hAnsi="楷体_GB2312" w:eastAsia="楷体_GB2312" w:cs="楷体_GB2312"/>
              <w:bCs/>
              <w:sz w:val="32"/>
              <w:szCs w:val="32"/>
            </w:rPr>
            <w:t xml:space="preserve"> （防汛抗旱指挥）</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_Toc70612239 \h </w:instrText>
          </w:r>
          <w:r>
            <w:rPr>
              <w:rFonts w:hint="eastAsia" w:ascii="楷体_GB2312" w:eastAsia="楷体_GB2312"/>
              <w:sz w:val="32"/>
              <w:szCs w:val="32"/>
            </w:rPr>
            <w:fldChar w:fldCharType="separate"/>
          </w:r>
          <w:r>
            <w:rPr>
              <w:rFonts w:hint="eastAsia" w:ascii="楷体_GB2312" w:eastAsia="楷体_GB2312"/>
              <w:sz w:val="32"/>
              <w:szCs w:val="32"/>
            </w:rPr>
            <w:t>23</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"_Toc70612240" </w:instrText>
          </w:r>
          <w:r>
            <w:fldChar w:fldCharType="separate"/>
          </w:r>
          <w:r>
            <w:rPr>
              <w:rStyle w:val="25"/>
              <w:rFonts w:hint="eastAsia" w:ascii="楷体_GB2312" w:hAnsi="楷体_GB2312" w:eastAsia="楷体_GB2312" w:cs="楷体_GB2312"/>
              <w:sz w:val="32"/>
              <w:szCs w:val="32"/>
            </w:rPr>
            <w:t>第五十六条 （滩区治理）</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_Toc70612240 \h </w:instrText>
          </w:r>
          <w:r>
            <w:rPr>
              <w:rFonts w:hint="eastAsia" w:ascii="楷体_GB2312" w:eastAsia="楷体_GB2312"/>
              <w:sz w:val="32"/>
              <w:szCs w:val="32"/>
            </w:rPr>
            <w:fldChar w:fldCharType="separate"/>
          </w:r>
          <w:r>
            <w:rPr>
              <w:rFonts w:hint="eastAsia" w:ascii="楷体_GB2312" w:eastAsia="楷体_GB2312"/>
              <w:sz w:val="32"/>
              <w:szCs w:val="32"/>
            </w:rPr>
            <w:t>24</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"_Toc70612241" </w:instrText>
          </w:r>
          <w:r>
            <w:fldChar w:fldCharType="separate"/>
          </w:r>
          <w:r>
            <w:rPr>
              <w:rStyle w:val="25"/>
              <w:rFonts w:hint="eastAsia" w:ascii="楷体_GB2312" w:hAnsi="楷体_GB2312" w:eastAsia="楷体_GB2312" w:cs="楷体_GB2312"/>
              <w:sz w:val="32"/>
              <w:szCs w:val="32"/>
            </w:rPr>
            <w:t>第五十七条</w:t>
          </w:r>
          <w:r>
            <w:rPr>
              <w:rStyle w:val="25"/>
              <w:rFonts w:hint="eastAsia" w:ascii="楷体_GB2312" w:hAnsi="楷体_GB2312" w:eastAsia="楷体_GB2312" w:cs="楷体_GB2312"/>
              <w:bCs/>
              <w:sz w:val="32"/>
              <w:szCs w:val="32"/>
            </w:rPr>
            <w:t xml:space="preserve"> （河道采砂管理）</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_Toc70612241 \h </w:instrText>
          </w:r>
          <w:r>
            <w:rPr>
              <w:rFonts w:hint="eastAsia" w:ascii="楷体_GB2312" w:eastAsia="楷体_GB2312"/>
              <w:sz w:val="32"/>
              <w:szCs w:val="32"/>
            </w:rPr>
            <w:fldChar w:fldCharType="separate"/>
          </w:r>
          <w:r>
            <w:rPr>
              <w:rFonts w:hint="eastAsia" w:ascii="楷体_GB2312" w:eastAsia="楷体_GB2312"/>
              <w:sz w:val="32"/>
              <w:szCs w:val="32"/>
            </w:rPr>
            <w:t>24</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"_Toc70612242" </w:instrText>
          </w:r>
          <w:r>
            <w:fldChar w:fldCharType="separate"/>
          </w:r>
          <w:r>
            <w:rPr>
              <w:rStyle w:val="25"/>
              <w:rFonts w:hint="eastAsia" w:ascii="楷体_GB2312" w:hAnsi="楷体_GB2312" w:eastAsia="楷体_GB2312" w:cs="楷体_GB2312"/>
              <w:sz w:val="32"/>
              <w:szCs w:val="32"/>
            </w:rPr>
            <w:t>第五十八条</w:t>
          </w:r>
          <w:r>
            <w:rPr>
              <w:rStyle w:val="25"/>
              <w:rFonts w:hint="eastAsia" w:ascii="楷体_GB2312" w:hAnsi="楷体_GB2312" w:eastAsia="楷体_GB2312" w:cs="楷体_GB2312"/>
              <w:bCs/>
              <w:sz w:val="32"/>
              <w:szCs w:val="32"/>
            </w:rPr>
            <w:t xml:space="preserve"> （重点水库库区管理）</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_Toc70612242 \h </w:instrText>
          </w:r>
          <w:r>
            <w:rPr>
              <w:rFonts w:hint="eastAsia" w:ascii="楷体_GB2312" w:eastAsia="楷体_GB2312"/>
              <w:sz w:val="32"/>
              <w:szCs w:val="32"/>
            </w:rPr>
            <w:fldChar w:fldCharType="separate"/>
          </w:r>
          <w:r>
            <w:rPr>
              <w:rFonts w:hint="eastAsia" w:ascii="楷体_GB2312" w:eastAsia="楷体_GB2312"/>
              <w:sz w:val="32"/>
              <w:szCs w:val="32"/>
            </w:rPr>
            <w:t>25</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6"/>
            <w:tabs>
              <w:tab w:val="right" w:leader="dot" w:pos="8296"/>
            </w:tabs>
            <w:rPr>
              <w:rFonts w:asciiTheme="minorHAnsi" w:hAnsiTheme="minorHAnsi" w:eastAsiaTheme="minorEastAsia" w:cstheme="minorBidi"/>
              <w:sz w:val="32"/>
              <w:szCs w:val="32"/>
            </w:rPr>
          </w:pPr>
          <w:r>
            <w:fldChar w:fldCharType="begin"/>
          </w:r>
          <w:r>
            <w:instrText xml:space="preserve"> HYPERLINK \l "_Toc70612243" </w:instrText>
          </w:r>
          <w:r>
            <w:fldChar w:fldCharType="separate"/>
          </w:r>
          <w:r>
            <w:rPr>
              <w:rStyle w:val="25"/>
              <w:rFonts w:ascii="黑体" w:hAnsi="黑体" w:eastAsia="黑体" w:cs="黑体"/>
              <w:bCs/>
              <w:kern w:val="44"/>
              <w:sz w:val="32"/>
              <w:szCs w:val="32"/>
            </w:rPr>
            <w:t>第六章  水污染防治</w:t>
          </w:r>
          <w:r>
            <w:rPr>
              <w:sz w:val="32"/>
              <w:szCs w:val="32"/>
            </w:rPr>
            <w:tab/>
          </w:r>
          <w:r>
            <w:rPr>
              <w:sz w:val="32"/>
              <w:szCs w:val="32"/>
            </w:rPr>
            <w:fldChar w:fldCharType="begin"/>
          </w:r>
          <w:r>
            <w:rPr>
              <w:sz w:val="32"/>
              <w:szCs w:val="32"/>
            </w:rPr>
            <w:instrText xml:space="preserve"> PAGEREF _Toc70612243 \h </w:instrText>
          </w:r>
          <w:r>
            <w:rPr>
              <w:sz w:val="32"/>
              <w:szCs w:val="32"/>
            </w:rPr>
            <w:fldChar w:fldCharType="separate"/>
          </w:r>
          <w:r>
            <w:rPr>
              <w:sz w:val="32"/>
              <w:szCs w:val="32"/>
            </w:rPr>
            <w:t>26</w:t>
          </w:r>
          <w:r>
            <w:rPr>
              <w:sz w:val="32"/>
              <w:szCs w:val="32"/>
            </w:rPr>
            <w:fldChar w:fldCharType="end"/>
          </w:r>
          <w:r>
            <w:rPr>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"_Toc70612244" </w:instrText>
          </w:r>
          <w:r>
            <w:fldChar w:fldCharType="separate"/>
          </w:r>
          <w:r>
            <w:rPr>
              <w:rStyle w:val="25"/>
              <w:rFonts w:hint="eastAsia" w:ascii="楷体_GB2312" w:hAnsi="楷体_GB2312" w:eastAsia="楷体_GB2312" w:cs="楷体_GB2312"/>
              <w:sz w:val="32"/>
              <w:szCs w:val="32"/>
            </w:rPr>
            <w:t>第五十九条 （水</w:t>
          </w:r>
          <w:r>
            <w:rPr>
              <w:rStyle w:val="25"/>
              <w:rFonts w:hint="eastAsia" w:ascii="楷体_GB2312" w:hAnsi="楷体_GB2312" w:eastAsia="楷体_GB2312" w:cs="楷体_GB2312"/>
              <w:bCs/>
              <w:sz w:val="32"/>
              <w:szCs w:val="32"/>
            </w:rPr>
            <w:t>环境质量标准</w:t>
          </w:r>
          <w:r>
            <w:rPr>
              <w:rStyle w:val="25"/>
              <w:rFonts w:hint="eastAsia" w:ascii="楷体_GB2312" w:hAnsi="楷体_GB2312" w:eastAsia="楷体_GB2312" w:cs="楷体_GB2312"/>
              <w:sz w:val="32"/>
              <w:szCs w:val="32"/>
            </w:rPr>
            <w:t>）</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_Toc70612244 \h </w:instrText>
          </w:r>
          <w:r>
            <w:rPr>
              <w:rFonts w:hint="eastAsia" w:ascii="楷体_GB2312" w:eastAsia="楷体_GB2312"/>
              <w:sz w:val="32"/>
              <w:szCs w:val="32"/>
            </w:rPr>
            <w:fldChar w:fldCharType="separate"/>
          </w:r>
          <w:r>
            <w:rPr>
              <w:rFonts w:hint="eastAsia" w:ascii="楷体_GB2312" w:eastAsia="楷体_GB2312"/>
              <w:sz w:val="32"/>
              <w:szCs w:val="32"/>
            </w:rPr>
            <w:t>26</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"_Toc70612245" </w:instrText>
          </w:r>
          <w:r>
            <w:fldChar w:fldCharType="separate"/>
          </w:r>
          <w:r>
            <w:rPr>
              <w:rStyle w:val="25"/>
              <w:rFonts w:hint="eastAsia" w:ascii="楷体_GB2312" w:hAnsi="楷体_GB2312" w:eastAsia="楷体_GB2312" w:cs="楷体_GB2312"/>
              <w:sz w:val="32"/>
              <w:szCs w:val="32"/>
            </w:rPr>
            <w:t>第六十条 （水污染物排放标准）</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_Toc70612245 \h </w:instrText>
          </w:r>
          <w:r>
            <w:rPr>
              <w:rFonts w:hint="eastAsia" w:ascii="楷体_GB2312" w:eastAsia="楷体_GB2312"/>
              <w:sz w:val="32"/>
              <w:szCs w:val="32"/>
            </w:rPr>
            <w:fldChar w:fldCharType="separate"/>
          </w:r>
          <w:r>
            <w:rPr>
              <w:rFonts w:hint="eastAsia" w:ascii="楷体_GB2312" w:eastAsia="楷体_GB2312"/>
              <w:sz w:val="32"/>
              <w:szCs w:val="32"/>
            </w:rPr>
            <w:t>26</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"_Toc70612246" </w:instrText>
          </w:r>
          <w:r>
            <w:fldChar w:fldCharType="separate"/>
          </w:r>
          <w:r>
            <w:rPr>
              <w:rStyle w:val="25"/>
              <w:rFonts w:hint="eastAsia" w:ascii="楷体_GB2312" w:hAnsi="楷体_GB2312" w:eastAsia="楷体_GB2312" w:cs="楷体_GB2312"/>
              <w:sz w:val="32"/>
              <w:szCs w:val="32"/>
            </w:rPr>
            <w:t>第六十一条 （总量控制和动态管理）</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_Toc70612246 \h </w:instrText>
          </w:r>
          <w:r>
            <w:rPr>
              <w:rFonts w:hint="eastAsia" w:ascii="楷体_GB2312" w:eastAsia="楷体_GB2312"/>
              <w:sz w:val="32"/>
              <w:szCs w:val="32"/>
            </w:rPr>
            <w:fldChar w:fldCharType="separate"/>
          </w:r>
          <w:r>
            <w:rPr>
              <w:rFonts w:hint="eastAsia" w:ascii="楷体_GB2312" w:eastAsia="楷体_GB2312"/>
              <w:sz w:val="32"/>
              <w:szCs w:val="32"/>
            </w:rPr>
            <w:t>26</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"_Toc70612247" </w:instrText>
          </w:r>
          <w:r>
            <w:fldChar w:fldCharType="separate"/>
          </w:r>
          <w:r>
            <w:rPr>
              <w:rStyle w:val="25"/>
              <w:rFonts w:hint="eastAsia" w:ascii="楷体_GB2312" w:hAnsi="楷体_GB2312" w:eastAsia="楷体_GB2312" w:cs="楷体_GB2312"/>
              <w:sz w:val="32"/>
              <w:szCs w:val="32"/>
            </w:rPr>
            <w:t>第六十二条 （排污许可）</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_Toc70612247 \h </w:instrText>
          </w:r>
          <w:r>
            <w:rPr>
              <w:rFonts w:hint="eastAsia" w:ascii="楷体_GB2312" w:eastAsia="楷体_GB2312"/>
              <w:sz w:val="32"/>
              <w:szCs w:val="32"/>
            </w:rPr>
            <w:fldChar w:fldCharType="separate"/>
          </w:r>
          <w:r>
            <w:rPr>
              <w:rFonts w:hint="eastAsia" w:ascii="楷体_GB2312" w:eastAsia="楷体_GB2312"/>
              <w:sz w:val="32"/>
              <w:szCs w:val="32"/>
            </w:rPr>
            <w:t>27</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"_Toc70612248" </w:instrText>
          </w:r>
          <w:r>
            <w:fldChar w:fldCharType="separate"/>
          </w:r>
          <w:r>
            <w:rPr>
              <w:rStyle w:val="25"/>
              <w:rFonts w:hint="eastAsia" w:ascii="楷体_GB2312" w:hAnsi="楷体_GB2312" w:eastAsia="楷体_GB2312" w:cs="楷体_GB2312"/>
              <w:sz w:val="32"/>
              <w:szCs w:val="32"/>
            </w:rPr>
            <w:t>第六十三条 （排污口监管）</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_Toc70612248 \h </w:instrText>
          </w:r>
          <w:r>
            <w:rPr>
              <w:rFonts w:hint="eastAsia" w:ascii="楷体_GB2312" w:eastAsia="楷体_GB2312"/>
              <w:sz w:val="32"/>
              <w:szCs w:val="32"/>
            </w:rPr>
            <w:fldChar w:fldCharType="separate"/>
          </w:r>
          <w:r>
            <w:rPr>
              <w:rFonts w:hint="eastAsia" w:ascii="楷体_GB2312" w:eastAsia="楷体_GB2312"/>
              <w:sz w:val="32"/>
              <w:szCs w:val="32"/>
            </w:rPr>
            <w:t>27</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"_Toc70612249" </w:instrText>
          </w:r>
          <w:r>
            <w:fldChar w:fldCharType="separate"/>
          </w:r>
          <w:r>
            <w:rPr>
              <w:rStyle w:val="25"/>
              <w:rFonts w:hint="eastAsia" w:ascii="楷体_GB2312" w:hAnsi="楷体_GB2312" w:eastAsia="楷体_GB2312" w:cs="楷体_GB2312"/>
              <w:sz w:val="32"/>
              <w:szCs w:val="32"/>
            </w:rPr>
            <w:t>第六十四条 （土壤和地下水污染风险管控）</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_Toc70612249 \h </w:instrText>
          </w:r>
          <w:r>
            <w:rPr>
              <w:rFonts w:hint="eastAsia" w:ascii="楷体_GB2312" w:eastAsia="楷体_GB2312"/>
              <w:sz w:val="32"/>
              <w:szCs w:val="32"/>
            </w:rPr>
            <w:fldChar w:fldCharType="separate"/>
          </w:r>
          <w:r>
            <w:rPr>
              <w:rFonts w:hint="eastAsia" w:ascii="楷体_GB2312" w:eastAsia="楷体_GB2312"/>
              <w:sz w:val="32"/>
              <w:szCs w:val="32"/>
            </w:rPr>
            <w:t>27</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"_Toc70612250" </w:instrText>
          </w:r>
          <w:r>
            <w:fldChar w:fldCharType="separate"/>
          </w:r>
          <w:r>
            <w:rPr>
              <w:rStyle w:val="25"/>
              <w:rFonts w:hint="eastAsia" w:ascii="楷体_GB2312" w:hAnsi="楷体_GB2312" w:eastAsia="楷体_GB2312" w:cs="楷体_GB2312"/>
              <w:sz w:val="32"/>
              <w:szCs w:val="32"/>
            </w:rPr>
            <w:t>第六十五条 （地下水污染防治重点区监管）</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_Toc70612250 \h </w:instrText>
          </w:r>
          <w:r>
            <w:rPr>
              <w:rFonts w:hint="eastAsia" w:ascii="楷体_GB2312" w:eastAsia="楷体_GB2312"/>
              <w:sz w:val="32"/>
              <w:szCs w:val="32"/>
            </w:rPr>
            <w:fldChar w:fldCharType="separate"/>
          </w:r>
          <w:r>
            <w:rPr>
              <w:rFonts w:hint="eastAsia" w:ascii="楷体_GB2312" w:eastAsia="楷体_GB2312"/>
              <w:sz w:val="32"/>
              <w:szCs w:val="32"/>
            </w:rPr>
            <w:t>28</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"_Toc70612251" </w:instrText>
          </w:r>
          <w:r>
            <w:fldChar w:fldCharType="separate"/>
          </w:r>
          <w:r>
            <w:rPr>
              <w:rStyle w:val="25"/>
              <w:rFonts w:hint="eastAsia" w:ascii="楷体_GB2312" w:hAnsi="楷体_GB2312" w:eastAsia="楷体_GB2312" w:cs="楷体_GB2312"/>
              <w:sz w:val="32"/>
              <w:szCs w:val="32"/>
            </w:rPr>
            <w:t>第六十六条 （新污染物环境调查和评估）</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_Toc70612251 \h </w:instrText>
          </w:r>
          <w:r>
            <w:rPr>
              <w:rFonts w:hint="eastAsia" w:ascii="楷体_GB2312" w:eastAsia="楷体_GB2312"/>
              <w:sz w:val="32"/>
              <w:szCs w:val="32"/>
            </w:rPr>
            <w:fldChar w:fldCharType="separate"/>
          </w:r>
          <w:r>
            <w:rPr>
              <w:rFonts w:hint="eastAsia" w:ascii="楷体_GB2312" w:eastAsia="楷体_GB2312"/>
              <w:sz w:val="32"/>
              <w:szCs w:val="32"/>
            </w:rPr>
            <w:t>28</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"_Toc70612252" </w:instrText>
          </w:r>
          <w:r>
            <w:fldChar w:fldCharType="separate"/>
          </w:r>
          <w:r>
            <w:rPr>
              <w:rStyle w:val="25"/>
              <w:rFonts w:hint="eastAsia" w:ascii="楷体_GB2312" w:hAnsi="楷体_GB2312" w:eastAsia="楷体_GB2312" w:cs="楷体_GB2312"/>
              <w:sz w:val="32"/>
              <w:szCs w:val="32"/>
            </w:rPr>
            <w:t>第六十七条 （农业面源污染控制）</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_Toc70612252 \h </w:instrText>
          </w:r>
          <w:r>
            <w:rPr>
              <w:rFonts w:hint="eastAsia" w:ascii="楷体_GB2312" w:eastAsia="楷体_GB2312"/>
              <w:sz w:val="32"/>
              <w:szCs w:val="32"/>
            </w:rPr>
            <w:fldChar w:fldCharType="separate"/>
          </w:r>
          <w:r>
            <w:rPr>
              <w:rFonts w:hint="eastAsia" w:ascii="楷体_GB2312" w:eastAsia="楷体_GB2312"/>
              <w:sz w:val="32"/>
              <w:szCs w:val="32"/>
            </w:rPr>
            <w:t>28</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"_Toc70612253" </w:instrText>
          </w:r>
          <w:r>
            <w:fldChar w:fldCharType="separate"/>
          </w:r>
          <w:r>
            <w:rPr>
              <w:rStyle w:val="25"/>
              <w:rFonts w:hint="eastAsia" w:ascii="楷体_GB2312" w:hAnsi="楷体_GB2312" w:eastAsia="楷体_GB2312" w:cs="楷体_GB2312"/>
              <w:sz w:val="32"/>
              <w:szCs w:val="32"/>
            </w:rPr>
            <w:t>第六十八条 （城乡人居环境整治）</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_Toc70612253 \h </w:instrText>
          </w:r>
          <w:r>
            <w:rPr>
              <w:rFonts w:hint="eastAsia" w:ascii="楷体_GB2312" w:eastAsia="楷体_GB2312"/>
              <w:sz w:val="32"/>
              <w:szCs w:val="32"/>
            </w:rPr>
            <w:fldChar w:fldCharType="separate"/>
          </w:r>
          <w:r>
            <w:rPr>
              <w:rFonts w:hint="eastAsia" w:ascii="楷体_GB2312" w:eastAsia="楷体_GB2312"/>
              <w:sz w:val="32"/>
              <w:szCs w:val="32"/>
            </w:rPr>
            <w:t>29</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Theme="minorHAnsi" w:hAnsiTheme="minorHAnsi" w:eastAsiaTheme="minorEastAsia" w:cstheme="minorBidi"/>
              <w:sz w:val="32"/>
              <w:szCs w:val="32"/>
            </w:rPr>
          </w:pPr>
          <w:r>
            <w:fldChar w:fldCharType="begin"/>
          </w:r>
          <w:r>
            <w:instrText xml:space="preserve"> HYPERLINK \l "_Toc70612254" </w:instrText>
          </w:r>
          <w:r>
            <w:fldChar w:fldCharType="separate"/>
          </w:r>
          <w:r>
            <w:rPr>
              <w:rStyle w:val="25"/>
              <w:rFonts w:hint="eastAsia" w:ascii="楷体_GB2312" w:hAnsi="楷体_GB2312" w:eastAsia="楷体_GB2312" w:cs="楷体_GB2312"/>
              <w:sz w:val="32"/>
              <w:szCs w:val="32"/>
            </w:rPr>
            <w:t>第六十九条 （固体废物污染防治）</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_Toc70612254 \h </w:instrText>
          </w:r>
          <w:r>
            <w:rPr>
              <w:rFonts w:hint="eastAsia" w:ascii="楷体_GB2312" w:eastAsia="楷体_GB2312"/>
              <w:sz w:val="32"/>
              <w:szCs w:val="32"/>
            </w:rPr>
            <w:fldChar w:fldCharType="separate"/>
          </w:r>
          <w:r>
            <w:rPr>
              <w:rFonts w:hint="eastAsia" w:ascii="楷体_GB2312" w:eastAsia="楷体_GB2312"/>
              <w:sz w:val="32"/>
              <w:szCs w:val="32"/>
            </w:rPr>
            <w:t>29</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6"/>
            <w:tabs>
              <w:tab w:val="right" w:leader="dot" w:pos="8296"/>
            </w:tabs>
            <w:rPr>
              <w:rFonts w:asciiTheme="minorHAnsi" w:hAnsiTheme="minorHAnsi" w:eastAsiaTheme="minorEastAsia" w:cstheme="minorBidi"/>
              <w:sz w:val="32"/>
              <w:szCs w:val="32"/>
            </w:rPr>
          </w:pPr>
          <w:r>
            <w:fldChar w:fldCharType="begin"/>
          </w:r>
          <w:r>
            <w:instrText xml:space="preserve"> HYPERLINK \l "_Toc70612255" </w:instrText>
          </w:r>
          <w:r>
            <w:fldChar w:fldCharType="separate"/>
          </w:r>
          <w:r>
            <w:rPr>
              <w:rStyle w:val="25"/>
              <w:rFonts w:ascii="黑体" w:hAnsi="黑体" w:eastAsia="黑体" w:cs="黑体"/>
              <w:bCs/>
              <w:kern w:val="44"/>
              <w:sz w:val="32"/>
              <w:szCs w:val="32"/>
            </w:rPr>
            <w:t>第七章  高质量发展</w:t>
          </w:r>
          <w:r>
            <w:rPr>
              <w:sz w:val="32"/>
              <w:szCs w:val="32"/>
            </w:rPr>
            <w:tab/>
          </w:r>
          <w:r>
            <w:rPr>
              <w:sz w:val="32"/>
              <w:szCs w:val="32"/>
            </w:rPr>
            <w:fldChar w:fldCharType="begin"/>
          </w:r>
          <w:r>
            <w:rPr>
              <w:sz w:val="32"/>
              <w:szCs w:val="32"/>
            </w:rPr>
            <w:instrText xml:space="preserve"> PAGEREF _Toc70612255 \h </w:instrText>
          </w:r>
          <w:r>
            <w:rPr>
              <w:sz w:val="32"/>
              <w:szCs w:val="32"/>
            </w:rPr>
            <w:fldChar w:fldCharType="separate"/>
          </w:r>
          <w:r>
            <w:rPr>
              <w:sz w:val="32"/>
              <w:szCs w:val="32"/>
            </w:rPr>
            <w:t>30</w:t>
          </w:r>
          <w:r>
            <w:rPr>
              <w:sz w:val="32"/>
              <w:szCs w:val="32"/>
            </w:rPr>
            <w:fldChar w:fldCharType="end"/>
          </w:r>
          <w:r>
            <w:rPr>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"_Toc70612256" </w:instrText>
          </w:r>
          <w:r>
            <w:fldChar w:fldCharType="separate"/>
          </w:r>
          <w:r>
            <w:rPr>
              <w:rStyle w:val="25"/>
              <w:rFonts w:hint="eastAsia" w:ascii="楷体_GB2312" w:hAnsi="楷体_GB2312" w:eastAsia="楷体_GB2312" w:cs="楷体_GB2312"/>
              <w:sz w:val="32"/>
              <w:szCs w:val="32"/>
            </w:rPr>
            <w:t>第七十条 （城市和县城发展）</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_Toc70612256 \h </w:instrText>
          </w:r>
          <w:r>
            <w:rPr>
              <w:rFonts w:hint="eastAsia" w:ascii="楷体_GB2312" w:eastAsia="楷体_GB2312"/>
              <w:sz w:val="32"/>
              <w:szCs w:val="32"/>
            </w:rPr>
            <w:fldChar w:fldCharType="separate"/>
          </w:r>
          <w:r>
            <w:rPr>
              <w:rFonts w:hint="eastAsia" w:ascii="楷体_GB2312" w:eastAsia="楷体_GB2312"/>
              <w:sz w:val="32"/>
              <w:szCs w:val="32"/>
            </w:rPr>
            <w:t>30</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"_Toc70612257" </w:instrText>
          </w:r>
          <w:r>
            <w:fldChar w:fldCharType="separate"/>
          </w:r>
          <w:r>
            <w:rPr>
              <w:rStyle w:val="25"/>
              <w:rFonts w:hint="eastAsia" w:ascii="楷体_GB2312" w:hAnsi="楷体_GB2312" w:eastAsia="楷体_GB2312" w:cs="楷体_GB2312"/>
              <w:sz w:val="32"/>
              <w:szCs w:val="32"/>
            </w:rPr>
            <w:t>第七十一条 （美丽乡村建设）</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_Toc70612257 \h </w:instrText>
          </w:r>
          <w:r>
            <w:rPr>
              <w:rFonts w:hint="eastAsia" w:ascii="楷体_GB2312" w:eastAsia="楷体_GB2312"/>
              <w:sz w:val="32"/>
              <w:szCs w:val="32"/>
            </w:rPr>
            <w:fldChar w:fldCharType="separate"/>
          </w:r>
          <w:r>
            <w:rPr>
              <w:rFonts w:hint="eastAsia" w:ascii="楷体_GB2312" w:eastAsia="楷体_GB2312"/>
              <w:sz w:val="32"/>
              <w:szCs w:val="32"/>
            </w:rPr>
            <w:t>30</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"_Toc70612258" </w:instrText>
          </w:r>
          <w:r>
            <w:fldChar w:fldCharType="separate"/>
          </w:r>
          <w:r>
            <w:rPr>
              <w:rStyle w:val="25"/>
              <w:rFonts w:hint="eastAsia" w:ascii="楷体_GB2312" w:hAnsi="楷体_GB2312" w:eastAsia="楷体_GB2312" w:cs="楷体_GB2312"/>
              <w:sz w:val="32"/>
              <w:szCs w:val="32"/>
            </w:rPr>
            <w:t>第七十二条 （城乡融合）</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_Toc70612258 \h </w:instrText>
          </w:r>
          <w:r>
            <w:rPr>
              <w:rFonts w:hint="eastAsia" w:ascii="楷体_GB2312" w:eastAsia="楷体_GB2312"/>
              <w:sz w:val="32"/>
              <w:szCs w:val="32"/>
            </w:rPr>
            <w:fldChar w:fldCharType="separate"/>
          </w:r>
          <w:r>
            <w:rPr>
              <w:rFonts w:hint="eastAsia" w:ascii="楷体_GB2312" w:eastAsia="楷体_GB2312"/>
              <w:sz w:val="32"/>
              <w:szCs w:val="32"/>
            </w:rPr>
            <w:t>30</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"_Toc70612259" </w:instrText>
          </w:r>
          <w:r>
            <w:fldChar w:fldCharType="separate"/>
          </w:r>
          <w:r>
            <w:rPr>
              <w:rStyle w:val="25"/>
              <w:rFonts w:hint="eastAsia" w:ascii="楷体_GB2312" w:hAnsi="楷体_GB2312" w:eastAsia="楷体_GB2312" w:cs="楷体_GB2312"/>
              <w:sz w:val="32"/>
              <w:szCs w:val="32"/>
            </w:rPr>
            <w:t>第七十三条 （产业布局）</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_Toc70612259 \h </w:instrText>
          </w:r>
          <w:r>
            <w:rPr>
              <w:rFonts w:hint="eastAsia" w:ascii="楷体_GB2312" w:eastAsia="楷体_GB2312"/>
              <w:sz w:val="32"/>
              <w:szCs w:val="32"/>
            </w:rPr>
            <w:fldChar w:fldCharType="separate"/>
          </w:r>
          <w:r>
            <w:rPr>
              <w:rFonts w:hint="eastAsia" w:ascii="楷体_GB2312" w:eastAsia="楷体_GB2312"/>
              <w:sz w:val="32"/>
              <w:szCs w:val="32"/>
            </w:rPr>
            <w:t>30</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"_Toc70612260" </w:instrText>
          </w:r>
          <w:r>
            <w:fldChar w:fldCharType="separate"/>
          </w:r>
          <w:r>
            <w:rPr>
              <w:rStyle w:val="25"/>
              <w:rFonts w:hint="eastAsia" w:ascii="楷体_GB2312" w:hAnsi="楷体_GB2312" w:eastAsia="楷体_GB2312" w:cs="楷体_GB2312"/>
              <w:sz w:val="32"/>
              <w:szCs w:val="32"/>
            </w:rPr>
            <w:t>第七十四条 （现代农业发展）</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_Toc70612260 \h </w:instrText>
          </w:r>
          <w:r>
            <w:rPr>
              <w:rFonts w:hint="eastAsia" w:ascii="楷体_GB2312" w:eastAsia="楷体_GB2312"/>
              <w:sz w:val="32"/>
              <w:szCs w:val="32"/>
            </w:rPr>
            <w:fldChar w:fldCharType="separate"/>
          </w:r>
          <w:r>
            <w:rPr>
              <w:rFonts w:hint="eastAsia" w:ascii="楷体_GB2312" w:eastAsia="楷体_GB2312"/>
              <w:sz w:val="32"/>
              <w:szCs w:val="32"/>
            </w:rPr>
            <w:t>31</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"_Toc70612261" </w:instrText>
          </w:r>
          <w:r>
            <w:fldChar w:fldCharType="separate"/>
          </w:r>
          <w:r>
            <w:rPr>
              <w:rStyle w:val="25"/>
              <w:rFonts w:hint="eastAsia" w:ascii="楷体_GB2312" w:hAnsi="楷体_GB2312" w:eastAsia="楷体_GB2312" w:cs="楷体_GB2312"/>
              <w:sz w:val="32"/>
              <w:szCs w:val="32"/>
            </w:rPr>
            <w:t>第七十五条 （绿色发展）</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_Toc70612261 \h </w:instrText>
          </w:r>
          <w:r>
            <w:rPr>
              <w:rFonts w:hint="eastAsia" w:ascii="楷体_GB2312" w:eastAsia="楷体_GB2312"/>
              <w:sz w:val="32"/>
              <w:szCs w:val="32"/>
            </w:rPr>
            <w:fldChar w:fldCharType="separate"/>
          </w:r>
          <w:r>
            <w:rPr>
              <w:rFonts w:hint="eastAsia" w:ascii="楷体_GB2312" w:eastAsia="楷体_GB2312"/>
              <w:sz w:val="32"/>
              <w:szCs w:val="32"/>
            </w:rPr>
            <w:t>31</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"_Toc70612262" </w:instrText>
          </w:r>
          <w:r>
            <w:fldChar w:fldCharType="separate"/>
          </w:r>
          <w:r>
            <w:rPr>
              <w:rStyle w:val="25"/>
              <w:rFonts w:hint="eastAsia" w:ascii="楷体_GB2312" w:hAnsi="楷体_GB2312" w:eastAsia="楷体_GB2312" w:cs="楷体_GB2312"/>
              <w:sz w:val="32"/>
              <w:szCs w:val="32"/>
            </w:rPr>
            <w:t>第七十六条 （基础设施完善）</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_Toc70612262 \h </w:instrText>
          </w:r>
          <w:r>
            <w:rPr>
              <w:rFonts w:hint="eastAsia" w:ascii="楷体_GB2312" w:eastAsia="楷体_GB2312"/>
              <w:sz w:val="32"/>
              <w:szCs w:val="32"/>
            </w:rPr>
            <w:fldChar w:fldCharType="separate"/>
          </w:r>
          <w:r>
            <w:rPr>
              <w:rFonts w:hint="eastAsia" w:ascii="楷体_GB2312" w:eastAsia="楷体_GB2312"/>
              <w:sz w:val="32"/>
              <w:szCs w:val="32"/>
            </w:rPr>
            <w:t>32</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"_Toc70612263" </w:instrText>
          </w:r>
          <w:r>
            <w:fldChar w:fldCharType="separate"/>
          </w:r>
          <w:r>
            <w:rPr>
              <w:rStyle w:val="25"/>
              <w:rFonts w:hint="eastAsia" w:ascii="楷体_GB2312" w:hAnsi="楷体_GB2312" w:eastAsia="楷体_GB2312" w:cs="楷体_GB2312"/>
              <w:sz w:val="32"/>
              <w:szCs w:val="32"/>
            </w:rPr>
            <w:t>第七十七条 （科技创新）</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_Toc70612263 \h </w:instrText>
          </w:r>
          <w:r>
            <w:rPr>
              <w:rFonts w:hint="eastAsia" w:ascii="楷体_GB2312" w:eastAsia="楷体_GB2312"/>
              <w:sz w:val="32"/>
              <w:szCs w:val="32"/>
            </w:rPr>
            <w:fldChar w:fldCharType="separate"/>
          </w:r>
          <w:r>
            <w:rPr>
              <w:rFonts w:hint="eastAsia" w:ascii="楷体_GB2312" w:eastAsia="楷体_GB2312"/>
              <w:sz w:val="32"/>
              <w:szCs w:val="32"/>
            </w:rPr>
            <w:t>32</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"_Toc70612264" </w:instrText>
          </w:r>
          <w:r>
            <w:fldChar w:fldCharType="separate"/>
          </w:r>
          <w:r>
            <w:rPr>
              <w:rStyle w:val="25"/>
              <w:rFonts w:hint="eastAsia" w:ascii="楷体_GB2312" w:hAnsi="楷体_GB2312" w:eastAsia="楷体_GB2312" w:cs="楷体_GB2312"/>
              <w:sz w:val="32"/>
              <w:szCs w:val="32"/>
            </w:rPr>
            <w:t>第七十八条 （对外开放）</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_Toc70612264 \h </w:instrText>
          </w:r>
          <w:r>
            <w:rPr>
              <w:rFonts w:hint="eastAsia" w:ascii="楷体_GB2312" w:eastAsia="楷体_GB2312"/>
              <w:sz w:val="32"/>
              <w:szCs w:val="32"/>
            </w:rPr>
            <w:fldChar w:fldCharType="separate"/>
          </w:r>
          <w:r>
            <w:rPr>
              <w:rFonts w:hint="eastAsia" w:ascii="楷体_GB2312" w:eastAsia="楷体_GB2312"/>
              <w:sz w:val="32"/>
              <w:szCs w:val="32"/>
            </w:rPr>
            <w:t>32</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"_Toc70612265" </w:instrText>
          </w:r>
          <w:r>
            <w:fldChar w:fldCharType="separate"/>
          </w:r>
          <w:r>
            <w:rPr>
              <w:rStyle w:val="25"/>
              <w:rFonts w:hint="eastAsia" w:ascii="楷体_GB2312" w:hAnsi="楷体_GB2312" w:eastAsia="楷体_GB2312" w:cs="楷体_GB2312"/>
              <w:sz w:val="32"/>
              <w:szCs w:val="32"/>
            </w:rPr>
            <w:t>第七十九条 （碳达峰）</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_Toc70612265 \h </w:instrText>
          </w:r>
          <w:r>
            <w:rPr>
              <w:rFonts w:hint="eastAsia" w:ascii="楷体_GB2312" w:eastAsia="楷体_GB2312"/>
              <w:sz w:val="32"/>
              <w:szCs w:val="32"/>
            </w:rPr>
            <w:fldChar w:fldCharType="separate"/>
          </w:r>
          <w:r>
            <w:rPr>
              <w:rFonts w:hint="eastAsia" w:ascii="楷体_GB2312" w:eastAsia="楷体_GB2312"/>
              <w:sz w:val="32"/>
              <w:szCs w:val="32"/>
            </w:rPr>
            <w:t>32</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6"/>
            <w:tabs>
              <w:tab w:val="right" w:leader="dot" w:pos="8296"/>
            </w:tabs>
            <w:rPr>
              <w:rFonts w:asciiTheme="minorHAnsi" w:hAnsiTheme="minorHAnsi" w:eastAsiaTheme="minorEastAsia" w:cstheme="minorBidi"/>
              <w:sz w:val="32"/>
              <w:szCs w:val="32"/>
            </w:rPr>
          </w:pPr>
          <w:r>
            <w:fldChar w:fldCharType="begin"/>
          </w:r>
          <w:r>
            <w:instrText xml:space="preserve"> HYPERLINK \l "_Toc70612266" </w:instrText>
          </w:r>
          <w:r>
            <w:fldChar w:fldCharType="separate"/>
          </w:r>
          <w:r>
            <w:rPr>
              <w:rStyle w:val="25"/>
              <w:rFonts w:ascii="黑体" w:hAnsi="黑体" w:eastAsia="黑体" w:cs="黑体"/>
              <w:bCs/>
              <w:kern w:val="44"/>
              <w:sz w:val="32"/>
              <w:szCs w:val="32"/>
            </w:rPr>
            <w:t>第八章  黄河文化保护传承弘扬</w:t>
          </w:r>
          <w:r>
            <w:rPr>
              <w:sz w:val="32"/>
              <w:szCs w:val="32"/>
            </w:rPr>
            <w:tab/>
          </w:r>
          <w:r>
            <w:rPr>
              <w:sz w:val="32"/>
              <w:szCs w:val="32"/>
            </w:rPr>
            <w:fldChar w:fldCharType="begin"/>
          </w:r>
          <w:r>
            <w:rPr>
              <w:sz w:val="32"/>
              <w:szCs w:val="32"/>
            </w:rPr>
            <w:instrText xml:space="preserve"> PAGEREF _Toc70612266 \h </w:instrText>
          </w:r>
          <w:r>
            <w:rPr>
              <w:sz w:val="32"/>
              <w:szCs w:val="32"/>
            </w:rPr>
            <w:fldChar w:fldCharType="separate"/>
          </w:r>
          <w:r>
            <w:rPr>
              <w:sz w:val="32"/>
              <w:szCs w:val="32"/>
            </w:rPr>
            <w:t>34</w:t>
          </w:r>
          <w:r>
            <w:rPr>
              <w:sz w:val="32"/>
              <w:szCs w:val="32"/>
            </w:rPr>
            <w:fldChar w:fldCharType="end"/>
          </w:r>
          <w:r>
            <w:rPr>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"_Toc70612267" </w:instrText>
          </w:r>
          <w:r>
            <w:fldChar w:fldCharType="separate"/>
          </w:r>
          <w:r>
            <w:rPr>
              <w:rStyle w:val="25"/>
              <w:rFonts w:hint="eastAsia" w:ascii="楷体_GB2312" w:hAnsi="楷体_GB2312" w:eastAsia="楷体_GB2312" w:cs="楷体_GB2312"/>
              <w:sz w:val="32"/>
              <w:szCs w:val="32"/>
            </w:rPr>
            <w:t>第八十条 （宗旨）</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_Toc70612267 \h </w:instrText>
          </w:r>
          <w:r>
            <w:rPr>
              <w:rFonts w:hint="eastAsia" w:ascii="楷体_GB2312" w:eastAsia="楷体_GB2312"/>
              <w:sz w:val="32"/>
              <w:szCs w:val="32"/>
            </w:rPr>
            <w:fldChar w:fldCharType="separate"/>
          </w:r>
          <w:r>
            <w:rPr>
              <w:rFonts w:hint="eastAsia" w:ascii="楷体_GB2312" w:eastAsia="楷体_GB2312"/>
              <w:sz w:val="32"/>
              <w:szCs w:val="32"/>
            </w:rPr>
            <w:t>34</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"_Toc70612268" </w:instrText>
          </w:r>
          <w:r>
            <w:fldChar w:fldCharType="separate"/>
          </w:r>
          <w:r>
            <w:rPr>
              <w:rStyle w:val="25"/>
              <w:rFonts w:hint="eastAsia" w:ascii="楷体_GB2312" w:hAnsi="楷体_GB2312" w:eastAsia="楷体_GB2312" w:cs="楷体_GB2312"/>
              <w:sz w:val="32"/>
              <w:szCs w:val="32"/>
            </w:rPr>
            <w:t>第八十一条 （规划编制与实施）</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_Toc70612268 \h </w:instrText>
          </w:r>
          <w:r>
            <w:rPr>
              <w:rFonts w:hint="eastAsia" w:ascii="楷体_GB2312" w:eastAsia="楷体_GB2312"/>
              <w:sz w:val="32"/>
              <w:szCs w:val="32"/>
            </w:rPr>
            <w:fldChar w:fldCharType="separate"/>
          </w:r>
          <w:r>
            <w:rPr>
              <w:rFonts w:hint="eastAsia" w:ascii="楷体_GB2312" w:eastAsia="楷体_GB2312"/>
              <w:sz w:val="32"/>
              <w:szCs w:val="32"/>
            </w:rPr>
            <w:t>34</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"_Toc70612269" </w:instrText>
          </w:r>
          <w:r>
            <w:fldChar w:fldCharType="separate"/>
          </w:r>
          <w:r>
            <w:rPr>
              <w:rStyle w:val="25"/>
              <w:rFonts w:hint="eastAsia" w:ascii="楷体_GB2312" w:hAnsi="楷体_GB2312" w:eastAsia="楷体_GB2312" w:cs="楷体_GB2312"/>
              <w:sz w:val="32"/>
              <w:szCs w:val="32"/>
            </w:rPr>
            <w:t>第八十二条 （记录共享）</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_Toc70612269 \h </w:instrText>
          </w:r>
          <w:r>
            <w:rPr>
              <w:rFonts w:hint="eastAsia" w:ascii="楷体_GB2312" w:eastAsia="楷体_GB2312"/>
              <w:sz w:val="32"/>
              <w:szCs w:val="32"/>
            </w:rPr>
            <w:fldChar w:fldCharType="separate"/>
          </w:r>
          <w:r>
            <w:rPr>
              <w:rFonts w:hint="eastAsia" w:ascii="楷体_GB2312" w:eastAsia="楷体_GB2312"/>
              <w:sz w:val="32"/>
              <w:szCs w:val="32"/>
            </w:rPr>
            <w:t>34</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"_Toc70612270" </w:instrText>
          </w:r>
          <w:r>
            <w:fldChar w:fldCharType="separate"/>
          </w:r>
          <w:r>
            <w:rPr>
              <w:rStyle w:val="25"/>
              <w:rFonts w:hint="eastAsia" w:ascii="楷体_GB2312" w:hAnsi="楷体_GB2312" w:eastAsia="楷体_GB2312" w:cs="楷体_GB2312"/>
              <w:sz w:val="32"/>
              <w:szCs w:val="32"/>
            </w:rPr>
            <w:t>第八十三条 （遗产保护）</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_Toc70612270 \h </w:instrText>
          </w:r>
          <w:r>
            <w:rPr>
              <w:rFonts w:hint="eastAsia" w:ascii="楷体_GB2312" w:eastAsia="楷体_GB2312"/>
              <w:sz w:val="32"/>
              <w:szCs w:val="32"/>
            </w:rPr>
            <w:fldChar w:fldCharType="separate"/>
          </w:r>
          <w:r>
            <w:rPr>
              <w:rFonts w:hint="eastAsia" w:ascii="楷体_GB2312" w:eastAsia="楷体_GB2312"/>
              <w:sz w:val="32"/>
              <w:szCs w:val="32"/>
            </w:rPr>
            <w:t>34</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"_Toc70612271" </w:instrText>
          </w:r>
          <w:r>
            <w:fldChar w:fldCharType="separate"/>
          </w:r>
          <w:r>
            <w:rPr>
              <w:rStyle w:val="25"/>
              <w:rFonts w:hint="eastAsia" w:ascii="楷体_GB2312" w:hAnsi="楷体_GB2312" w:eastAsia="楷体_GB2312" w:cs="楷体_GB2312"/>
              <w:sz w:val="32"/>
              <w:szCs w:val="32"/>
            </w:rPr>
            <w:t>第八十四条 （传承载体）</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_Toc70612271 \h </w:instrText>
          </w:r>
          <w:r>
            <w:rPr>
              <w:rFonts w:hint="eastAsia" w:ascii="楷体_GB2312" w:eastAsia="楷体_GB2312"/>
              <w:sz w:val="32"/>
              <w:szCs w:val="32"/>
            </w:rPr>
            <w:fldChar w:fldCharType="separate"/>
          </w:r>
          <w:r>
            <w:rPr>
              <w:rFonts w:hint="eastAsia" w:ascii="楷体_GB2312" w:eastAsia="楷体_GB2312"/>
              <w:sz w:val="32"/>
              <w:szCs w:val="32"/>
            </w:rPr>
            <w:t>35</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"_Toc70612272" </w:instrText>
          </w:r>
          <w:r>
            <w:fldChar w:fldCharType="separate"/>
          </w:r>
          <w:r>
            <w:rPr>
              <w:rStyle w:val="25"/>
              <w:rFonts w:hint="eastAsia" w:ascii="楷体_GB2312" w:hAnsi="楷体_GB2312" w:eastAsia="楷体_GB2312" w:cs="楷体_GB2312"/>
              <w:sz w:val="32"/>
              <w:szCs w:val="32"/>
            </w:rPr>
            <w:t>第八十五条 （文艺创作）</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_Toc70612272 \h </w:instrText>
          </w:r>
          <w:r>
            <w:rPr>
              <w:rFonts w:hint="eastAsia" w:ascii="楷体_GB2312" w:eastAsia="楷体_GB2312"/>
              <w:sz w:val="32"/>
              <w:szCs w:val="32"/>
            </w:rPr>
            <w:fldChar w:fldCharType="separate"/>
          </w:r>
          <w:r>
            <w:rPr>
              <w:rFonts w:hint="eastAsia" w:ascii="楷体_GB2312" w:eastAsia="楷体_GB2312"/>
              <w:sz w:val="32"/>
              <w:szCs w:val="32"/>
            </w:rPr>
            <w:t>35</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"_Toc70612273" </w:instrText>
          </w:r>
          <w:r>
            <w:fldChar w:fldCharType="separate"/>
          </w:r>
          <w:r>
            <w:rPr>
              <w:rStyle w:val="25"/>
              <w:rFonts w:hint="eastAsia" w:ascii="楷体_GB2312" w:hAnsi="楷体_GB2312" w:eastAsia="楷体_GB2312" w:cs="楷体_GB2312"/>
              <w:sz w:val="32"/>
              <w:szCs w:val="32"/>
            </w:rPr>
            <w:t>第八十六条 （公共文化）</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_Toc70612273 \h </w:instrText>
          </w:r>
          <w:r>
            <w:rPr>
              <w:rFonts w:hint="eastAsia" w:ascii="楷体_GB2312" w:eastAsia="楷体_GB2312"/>
              <w:sz w:val="32"/>
              <w:szCs w:val="32"/>
            </w:rPr>
            <w:fldChar w:fldCharType="separate"/>
          </w:r>
          <w:r>
            <w:rPr>
              <w:rFonts w:hint="eastAsia" w:ascii="楷体_GB2312" w:eastAsia="楷体_GB2312"/>
              <w:sz w:val="32"/>
              <w:szCs w:val="32"/>
            </w:rPr>
            <w:t>36</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"_Toc70612274" </w:instrText>
          </w:r>
          <w:r>
            <w:fldChar w:fldCharType="separate"/>
          </w:r>
          <w:r>
            <w:rPr>
              <w:rStyle w:val="25"/>
              <w:rFonts w:hint="eastAsia" w:ascii="楷体_GB2312" w:hAnsi="楷体_GB2312" w:eastAsia="楷体_GB2312" w:cs="楷体_GB2312"/>
              <w:sz w:val="32"/>
              <w:szCs w:val="32"/>
            </w:rPr>
            <w:t>第八十七条 （文化产业和文旅融合）</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_Toc70612274 \h </w:instrText>
          </w:r>
          <w:r>
            <w:rPr>
              <w:rFonts w:hint="eastAsia" w:ascii="楷体_GB2312" w:eastAsia="楷体_GB2312"/>
              <w:sz w:val="32"/>
              <w:szCs w:val="32"/>
            </w:rPr>
            <w:fldChar w:fldCharType="separate"/>
          </w:r>
          <w:r>
            <w:rPr>
              <w:rFonts w:hint="eastAsia" w:ascii="楷体_GB2312" w:eastAsia="楷体_GB2312"/>
              <w:sz w:val="32"/>
              <w:szCs w:val="32"/>
            </w:rPr>
            <w:t>36</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"_Toc70612275" </w:instrText>
          </w:r>
          <w:r>
            <w:fldChar w:fldCharType="separate"/>
          </w:r>
          <w:r>
            <w:rPr>
              <w:rStyle w:val="25"/>
              <w:rFonts w:hint="eastAsia" w:ascii="楷体_GB2312" w:hAnsi="楷体_GB2312" w:eastAsia="楷体_GB2312" w:cs="楷体_GB2312"/>
              <w:sz w:val="32"/>
              <w:szCs w:val="32"/>
            </w:rPr>
            <w:t>第八十八条 （研究与交流传播）</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_Toc70612275 \h </w:instrText>
          </w:r>
          <w:r>
            <w:rPr>
              <w:rFonts w:hint="eastAsia" w:ascii="楷体_GB2312" w:eastAsia="楷体_GB2312"/>
              <w:sz w:val="32"/>
              <w:szCs w:val="32"/>
            </w:rPr>
            <w:fldChar w:fldCharType="separate"/>
          </w:r>
          <w:r>
            <w:rPr>
              <w:rFonts w:hint="eastAsia" w:ascii="楷体_GB2312" w:eastAsia="楷体_GB2312"/>
              <w:sz w:val="32"/>
              <w:szCs w:val="32"/>
            </w:rPr>
            <w:t>36</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6"/>
            <w:tabs>
              <w:tab w:val="right" w:leader="dot" w:pos="8296"/>
            </w:tabs>
            <w:rPr>
              <w:rFonts w:asciiTheme="minorHAnsi" w:hAnsiTheme="minorHAnsi" w:eastAsiaTheme="minorEastAsia" w:cstheme="minorBidi"/>
              <w:sz w:val="32"/>
              <w:szCs w:val="32"/>
            </w:rPr>
          </w:pPr>
          <w:r>
            <w:fldChar w:fldCharType="begin"/>
          </w:r>
          <w:r>
            <w:instrText xml:space="preserve"> HYPERLINK \l "_Toc70612276" </w:instrText>
          </w:r>
          <w:r>
            <w:fldChar w:fldCharType="separate"/>
          </w:r>
          <w:r>
            <w:rPr>
              <w:rStyle w:val="25"/>
              <w:rFonts w:ascii="黑体" w:hAnsi="黑体" w:eastAsia="黑体" w:cs="黑体"/>
              <w:bCs/>
              <w:kern w:val="44"/>
              <w:sz w:val="32"/>
              <w:szCs w:val="32"/>
            </w:rPr>
            <w:t>第九章  保障与监督</w:t>
          </w:r>
          <w:r>
            <w:rPr>
              <w:sz w:val="32"/>
              <w:szCs w:val="32"/>
            </w:rPr>
            <w:tab/>
          </w:r>
          <w:r>
            <w:rPr>
              <w:sz w:val="32"/>
              <w:szCs w:val="32"/>
            </w:rPr>
            <w:fldChar w:fldCharType="begin"/>
          </w:r>
          <w:r>
            <w:rPr>
              <w:sz w:val="32"/>
              <w:szCs w:val="32"/>
            </w:rPr>
            <w:instrText xml:space="preserve"> PAGEREF _Toc70612276 \h </w:instrText>
          </w:r>
          <w:r>
            <w:rPr>
              <w:sz w:val="32"/>
              <w:szCs w:val="32"/>
            </w:rPr>
            <w:fldChar w:fldCharType="separate"/>
          </w:r>
          <w:r>
            <w:rPr>
              <w:sz w:val="32"/>
              <w:szCs w:val="32"/>
            </w:rPr>
            <w:t>38</w:t>
          </w:r>
          <w:r>
            <w:rPr>
              <w:sz w:val="32"/>
              <w:szCs w:val="32"/>
            </w:rPr>
            <w:fldChar w:fldCharType="end"/>
          </w:r>
          <w:r>
            <w:rPr>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"_Toc70612277" </w:instrText>
          </w:r>
          <w:r>
            <w:fldChar w:fldCharType="separate"/>
          </w:r>
          <w:r>
            <w:rPr>
              <w:rStyle w:val="25"/>
              <w:rFonts w:hint="eastAsia" w:ascii="楷体_GB2312" w:hAnsi="楷体_GB2312" w:eastAsia="楷体_GB2312" w:cs="楷体_GB2312"/>
              <w:sz w:val="32"/>
              <w:szCs w:val="32"/>
            </w:rPr>
            <w:t>第八十九条 （财政支持）</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_Toc70612277 \h </w:instrText>
          </w:r>
          <w:r>
            <w:rPr>
              <w:rFonts w:hint="eastAsia" w:ascii="楷体_GB2312" w:eastAsia="楷体_GB2312"/>
              <w:sz w:val="32"/>
              <w:szCs w:val="32"/>
            </w:rPr>
            <w:fldChar w:fldCharType="separate"/>
          </w:r>
          <w:r>
            <w:rPr>
              <w:rFonts w:hint="eastAsia" w:ascii="楷体_GB2312" w:eastAsia="楷体_GB2312"/>
              <w:sz w:val="32"/>
              <w:szCs w:val="32"/>
            </w:rPr>
            <w:t>38</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"_Toc70612278" </w:instrText>
          </w:r>
          <w:r>
            <w:fldChar w:fldCharType="separate"/>
          </w:r>
          <w:r>
            <w:rPr>
              <w:rStyle w:val="25"/>
              <w:rFonts w:hint="eastAsia" w:ascii="楷体_GB2312" w:hAnsi="楷体_GB2312" w:eastAsia="楷体_GB2312" w:cs="楷体_GB2312"/>
              <w:sz w:val="32"/>
              <w:szCs w:val="32"/>
            </w:rPr>
            <w:t>第九十条 （价格机制）</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_Toc70612278 \h </w:instrText>
          </w:r>
          <w:r>
            <w:rPr>
              <w:rFonts w:hint="eastAsia" w:ascii="楷体_GB2312" w:eastAsia="楷体_GB2312"/>
              <w:sz w:val="32"/>
              <w:szCs w:val="32"/>
            </w:rPr>
            <w:fldChar w:fldCharType="separate"/>
          </w:r>
          <w:r>
            <w:rPr>
              <w:rFonts w:hint="eastAsia" w:ascii="楷体_GB2312" w:eastAsia="楷体_GB2312"/>
              <w:sz w:val="32"/>
              <w:szCs w:val="32"/>
            </w:rPr>
            <w:t>38</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"_Toc70612279" </w:instrText>
          </w:r>
          <w:r>
            <w:fldChar w:fldCharType="separate"/>
          </w:r>
          <w:r>
            <w:rPr>
              <w:rStyle w:val="25"/>
              <w:rFonts w:hint="eastAsia" w:ascii="楷体_GB2312" w:hAnsi="楷体_GB2312" w:eastAsia="楷体_GB2312" w:cs="楷体_GB2312"/>
              <w:sz w:val="32"/>
              <w:szCs w:val="32"/>
            </w:rPr>
            <w:t>第九十一条 （税收金融）</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_Toc70612279 \h </w:instrText>
          </w:r>
          <w:r>
            <w:rPr>
              <w:rFonts w:hint="eastAsia" w:ascii="楷体_GB2312" w:eastAsia="楷体_GB2312"/>
              <w:sz w:val="32"/>
              <w:szCs w:val="32"/>
            </w:rPr>
            <w:fldChar w:fldCharType="separate"/>
          </w:r>
          <w:r>
            <w:rPr>
              <w:rFonts w:hint="eastAsia" w:ascii="楷体_GB2312" w:eastAsia="楷体_GB2312"/>
              <w:sz w:val="32"/>
              <w:szCs w:val="32"/>
            </w:rPr>
            <w:t>38</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"_Toc70612280" </w:instrText>
          </w:r>
          <w:r>
            <w:fldChar w:fldCharType="separate"/>
          </w:r>
          <w:r>
            <w:rPr>
              <w:rStyle w:val="25"/>
              <w:rFonts w:hint="eastAsia" w:ascii="楷体_GB2312" w:hAnsi="楷体_GB2312" w:eastAsia="楷体_GB2312" w:cs="楷体_GB2312"/>
              <w:sz w:val="32"/>
              <w:szCs w:val="32"/>
            </w:rPr>
            <w:t>第九十二条 （生态补偿）</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_Toc70612280 \h </w:instrText>
          </w:r>
          <w:r>
            <w:rPr>
              <w:rFonts w:hint="eastAsia" w:ascii="楷体_GB2312" w:eastAsia="楷体_GB2312"/>
              <w:sz w:val="32"/>
              <w:szCs w:val="32"/>
            </w:rPr>
            <w:fldChar w:fldCharType="separate"/>
          </w:r>
          <w:r>
            <w:rPr>
              <w:rFonts w:hint="eastAsia" w:ascii="楷体_GB2312" w:eastAsia="楷体_GB2312"/>
              <w:sz w:val="32"/>
              <w:szCs w:val="32"/>
            </w:rPr>
            <w:t>39</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"_Toc70612281" </w:instrText>
          </w:r>
          <w:r>
            <w:fldChar w:fldCharType="separate"/>
          </w:r>
          <w:r>
            <w:rPr>
              <w:rStyle w:val="25"/>
              <w:rFonts w:hint="eastAsia" w:ascii="楷体_GB2312" w:hAnsi="楷体_GB2312" w:eastAsia="楷体_GB2312" w:cs="楷体_GB2312"/>
              <w:sz w:val="32"/>
              <w:szCs w:val="32"/>
            </w:rPr>
            <w:t>第九十三条 （监测和信息共享）</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_Toc70612281 \h </w:instrText>
          </w:r>
          <w:r>
            <w:rPr>
              <w:rFonts w:hint="eastAsia" w:ascii="楷体_GB2312" w:eastAsia="楷体_GB2312"/>
              <w:sz w:val="32"/>
              <w:szCs w:val="32"/>
            </w:rPr>
            <w:fldChar w:fldCharType="separate"/>
          </w:r>
          <w:r>
            <w:rPr>
              <w:rFonts w:hint="eastAsia" w:ascii="楷体_GB2312" w:eastAsia="楷体_GB2312"/>
              <w:sz w:val="32"/>
              <w:szCs w:val="32"/>
            </w:rPr>
            <w:t>39</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"_Toc70612282" </w:instrText>
          </w:r>
          <w:r>
            <w:fldChar w:fldCharType="separate"/>
          </w:r>
          <w:r>
            <w:rPr>
              <w:rStyle w:val="25"/>
              <w:rFonts w:hint="eastAsia" w:ascii="楷体_GB2312" w:hAnsi="楷体_GB2312" w:eastAsia="楷体_GB2312" w:cs="楷体_GB2312"/>
              <w:sz w:val="32"/>
              <w:szCs w:val="32"/>
            </w:rPr>
            <w:t>第九十四条 （定期报告工作制度）</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_Toc70612282 \h </w:instrText>
          </w:r>
          <w:r>
            <w:rPr>
              <w:rFonts w:hint="eastAsia" w:ascii="楷体_GB2312" w:eastAsia="楷体_GB2312"/>
              <w:sz w:val="32"/>
              <w:szCs w:val="32"/>
            </w:rPr>
            <w:fldChar w:fldCharType="separate"/>
          </w:r>
          <w:r>
            <w:rPr>
              <w:rFonts w:hint="eastAsia" w:ascii="楷体_GB2312" w:eastAsia="楷体_GB2312"/>
              <w:sz w:val="32"/>
              <w:szCs w:val="32"/>
            </w:rPr>
            <w:t>40</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"_Toc70612283" </w:instrText>
          </w:r>
          <w:r>
            <w:fldChar w:fldCharType="separate"/>
          </w:r>
          <w:r>
            <w:rPr>
              <w:rStyle w:val="25"/>
              <w:rFonts w:hint="eastAsia" w:ascii="楷体_GB2312" w:hAnsi="楷体_GB2312" w:eastAsia="楷体_GB2312" w:cs="楷体_GB2312"/>
              <w:sz w:val="32"/>
              <w:szCs w:val="32"/>
            </w:rPr>
            <w:t>第九十五条 （政府目标责任考核)</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_Toc70612283 \h </w:instrText>
          </w:r>
          <w:r>
            <w:rPr>
              <w:rFonts w:hint="eastAsia" w:ascii="楷体_GB2312" w:eastAsia="楷体_GB2312"/>
              <w:sz w:val="32"/>
              <w:szCs w:val="32"/>
            </w:rPr>
            <w:fldChar w:fldCharType="separate"/>
          </w:r>
          <w:r>
            <w:rPr>
              <w:rFonts w:hint="eastAsia" w:ascii="楷体_GB2312" w:eastAsia="楷体_GB2312"/>
              <w:sz w:val="32"/>
              <w:szCs w:val="32"/>
            </w:rPr>
            <w:t>40</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"_Toc70612284" </w:instrText>
          </w:r>
          <w:r>
            <w:fldChar w:fldCharType="separate"/>
          </w:r>
          <w:r>
            <w:rPr>
              <w:rStyle w:val="25"/>
              <w:rFonts w:hint="eastAsia" w:ascii="楷体_GB2312" w:hAnsi="楷体_GB2312" w:eastAsia="楷体_GB2312" w:cs="楷体_GB2312"/>
              <w:sz w:val="32"/>
              <w:szCs w:val="32"/>
            </w:rPr>
            <w:t>第九十六条 （约谈）</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_Toc70612284 \h </w:instrText>
          </w:r>
          <w:r>
            <w:rPr>
              <w:rFonts w:hint="eastAsia" w:ascii="楷体_GB2312" w:eastAsia="楷体_GB2312"/>
              <w:sz w:val="32"/>
              <w:szCs w:val="32"/>
            </w:rPr>
            <w:fldChar w:fldCharType="separate"/>
          </w:r>
          <w:r>
            <w:rPr>
              <w:rFonts w:hint="eastAsia" w:ascii="楷体_GB2312" w:eastAsia="楷体_GB2312"/>
              <w:sz w:val="32"/>
              <w:szCs w:val="32"/>
            </w:rPr>
            <w:t>40</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"_Toc70612285" </w:instrText>
          </w:r>
          <w:r>
            <w:fldChar w:fldCharType="separate"/>
          </w:r>
          <w:r>
            <w:rPr>
              <w:rStyle w:val="25"/>
              <w:rFonts w:hint="eastAsia" w:ascii="楷体_GB2312" w:hAnsi="楷体_GB2312" w:eastAsia="楷体_GB2312" w:cs="楷体_GB2312"/>
              <w:sz w:val="32"/>
              <w:szCs w:val="32"/>
            </w:rPr>
            <w:t>第九十七条 （联合执法）</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_Toc70612285 \h </w:instrText>
          </w:r>
          <w:r>
            <w:rPr>
              <w:rFonts w:hint="eastAsia" w:ascii="楷体_GB2312" w:eastAsia="楷体_GB2312"/>
              <w:sz w:val="32"/>
              <w:szCs w:val="32"/>
            </w:rPr>
            <w:fldChar w:fldCharType="separate"/>
          </w:r>
          <w:r>
            <w:rPr>
              <w:rFonts w:hint="eastAsia" w:ascii="楷体_GB2312" w:eastAsia="楷体_GB2312"/>
              <w:sz w:val="32"/>
              <w:szCs w:val="32"/>
            </w:rPr>
            <w:t>40</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"_Toc70612286" </w:instrText>
          </w:r>
          <w:r>
            <w:fldChar w:fldCharType="separate"/>
          </w:r>
          <w:r>
            <w:rPr>
              <w:rStyle w:val="25"/>
              <w:rFonts w:hint="eastAsia" w:ascii="楷体_GB2312" w:hAnsi="楷体_GB2312" w:eastAsia="楷体_GB2312" w:cs="楷体_GB2312"/>
              <w:sz w:val="32"/>
              <w:szCs w:val="32"/>
            </w:rPr>
            <w:t>第九十八条 （损害赔偿）</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_Toc70612286 \h </w:instrText>
          </w:r>
          <w:r>
            <w:rPr>
              <w:rFonts w:hint="eastAsia" w:ascii="楷体_GB2312" w:eastAsia="楷体_GB2312"/>
              <w:sz w:val="32"/>
              <w:szCs w:val="32"/>
            </w:rPr>
            <w:fldChar w:fldCharType="separate"/>
          </w:r>
          <w:r>
            <w:rPr>
              <w:rFonts w:hint="eastAsia" w:ascii="楷体_GB2312" w:eastAsia="楷体_GB2312"/>
              <w:sz w:val="32"/>
              <w:szCs w:val="32"/>
            </w:rPr>
            <w:t>40</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"_Toc70612287" </w:instrText>
          </w:r>
          <w:r>
            <w:fldChar w:fldCharType="separate"/>
          </w:r>
          <w:r>
            <w:rPr>
              <w:rStyle w:val="25"/>
              <w:rFonts w:hint="eastAsia" w:ascii="楷体_GB2312" w:hAnsi="楷体_GB2312" w:eastAsia="楷体_GB2312" w:cs="楷体_GB2312"/>
              <w:sz w:val="32"/>
              <w:szCs w:val="32"/>
            </w:rPr>
            <w:t>第九十九条 （司法机制)</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_Toc70612287 \h </w:instrText>
          </w:r>
          <w:r>
            <w:rPr>
              <w:rFonts w:hint="eastAsia" w:ascii="楷体_GB2312" w:eastAsia="楷体_GB2312"/>
              <w:sz w:val="32"/>
              <w:szCs w:val="32"/>
            </w:rPr>
            <w:fldChar w:fldCharType="separate"/>
          </w:r>
          <w:r>
            <w:rPr>
              <w:rFonts w:hint="eastAsia" w:ascii="楷体_GB2312" w:eastAsia="楷体_GB2312"/>
              <w:sz w:val="32"/>
              <w:szCs w:val="32"/>
            </w:rPr>
            <w:t>41</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6"/>
            <w:tabs>
              <w:tab w:val="right" w:leader="dot" w:pos="8296"/>
            </w:tabs>
            <w:rPr>
              <w:rFonts w:asciiTheme="minorHAnsi" w:hAnsiTheme="minorHAnsi" w:eastAsiaTheme="minorEastAsia" w:cstheme="minorBidi"/>
              <w:sz w:val="32"/>
              <w:szCs w:val="32"/>
            </w:rPr>
          </w:pPr>
          <w:r>
            <w:fldChar w:fldCharType="begin"/>
          </w:r>
          <w:r>
            <w:instrText xml:space="preserve"> HYPERLINK \l "_Toc70612288" </w:instrText>
          </w:r>
          <w:r>
            <w:fldChar w:fldCharType="separate"/>
          </w:r>
          <w:r>
            <w:rPr>
              <w:rStyle w:val="25"/>
              <w:rFonts w:ascii="黑体" w:hAnsi="黑体" w:eastAsia="黑体" w:cs="黑体"/>
              <w:bCs/>
              <w:kern w:val="44"/>
              <w:sz w:val="32"/>
              <w:szCs w:val="32"/>
            </w:rPr>
            <w:t>第十章  法律责任</w:t>
          </w:r>
          <w:r>
            <w:rPr>
              <w:sz w:val="32"/>
              <w:szCs w:val="32"/>
            </w:rPr>
            <w:tab/>
          </w:r>
          <w:r>
            <w:rPr>
              <w:sz w:val="32"/>
              <w:szCs w:val="32"/>
            </w:rPr>
            <w:fldChar w:fldCharType="begin"/>
          </w:r>
          <w:r>
            <w:rPr>
              <w:sz w:val="32"/>
              <w:szCs w:val="32"/>
            </w:rPr>
            <w:instrText xml:space="preserve"> PAGEREF _Toc70612288 \h </w:instrText>
          </w:r>
          <w:r>
            <w:rPr>
              <w:sz w:val="32"/>
              <w:szCs w:val="32"/>
            </w:rPr>
            <w:fldChar w:fldCharType="separate"/>
          </w:r>
          <w:r>
            <w:rPr>
              <w:sz w:val="32"/>
              <w:szCs w:val="32"/>
            </w:rPr>
            <w:t>42</w:t>
          </w:r>
          <w:r>
            <w:rPr>
              <w:sz w:val="32"/>
              <w:szCs w:val="32"/>
            </w:rPr>
            <w:fldChar w:fldCharType="end"/>
          </w:r>
          <w:r>
            <w:rPr>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"_Toc70612289" </w:instrText>
          </w:r>
          <w:r>
            <w:fldChar w:fldCharType="separate"/>
          </w:r>
          <w:r>
            <w:rPr>
              <w:rStyle w:val="25"/>
              <w:rFonts w:hint="eastAsia" w:ascii="楷体_GB2312" w:hAnsi="楷体_GB2312" w:eastAsia="楷体_GB2312" w:cs="楷体_GB2312"/>
              <w:sz w:val="32"/>
              <w:szCs w:val="32"/>
            </w:rPr>
            <w:t>第一百条 （公职人员责任）</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_Toc70612289 \h </w:instrText>
          </w:r>
          <w:r>
            <w:rPr>
              <w:rFonts w:hint="eastAsia" w:ascii="楷体_GB2312" w:eastAsia="楷体_GB2312"/>
              <w:sz w:val="32"/>
              <w:szCs w:val="32"/>
            </w:rPr>
            <w:fldChar w:fldCharType="separate"/>
          </w:r>
          <w:r>
            <w:rPr>
              <w:rFonts w:hint="eastAsia" w:ascii="楷体_GB2312" w:eastAsia="楷体_GB2312"/>
              <w:sz w:val="32"/>
              <w:szCs w:val="32"/>
            </w:rPr>
            <w:t>42</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"_Toc70612290" </w:instrText>
          </w:r>
          <w:r>
            <w:fldChar w:fldCharType="separate"/>
          </w:r>
          <w:r>
            <w:rPr>
              <w:rStyle w:val="25"/>
              <w:rFonts w:hint="eastAsia" w:ascii="楷体_GB2312" w:hAnsi="楷体_GB2312" w:eastAsia="楷体_GB2312" w:cs="楷体_GB2312"/>
              <w:sz w:val="32"/>
              <w:szCs w:val="32"/>
            </w:rPr>
            <w:t>第一百零一条 （生态环境责任）</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_Toc70612290 \h </w:instrText>
          </w:r>
          <w:r>
            <w:rPr>
              <w:rFonts w:hint="eastAsia" w:ascii="楷体_GB2312" w:eastAsia="楷体_GB2312"/>
              <w:sz w:val="32"/>
              <w:szCs w:val="32"/>
            </w:rPr>
            <w:fldChar w:fldCharType="separate"/>
          </w:r>
          <w:r>
            <w:rPr>
              <w:rFonts w:hint="eastAsia" w:ascii="楷体_GB2312" w:eastAsia="楷体_GB2312"/>
              <w:sz w:val="32"/>
              <w:szCs w:val="32"/>
            </w:rPr>
            <w:t>42</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"_Toc70612291" </w:instrText>
          </w:r>
          <w:r>
            <w:fldChar w:fldCharType="separate"/>
          </w:r>
          <w:r>
            <w:rPr>
              <w:rStyle w:val="25"/>
              <w:rFonts w:hint="eastAsia" w:ascii="楷体_GB2312" w:hAnsi="楷体_GB2312" w:eastAsia="楷体_GB2312" w:cs="楷体_GB2312"/>
              <w:sz w:val="32"/>
              <w:szCs w:val="32"/>
            </w:rPr>
            <w:t>第一百零二条 （水土保持责任）</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_Toc70612291 \h </w:instrText>
          </w:r>
          <w:r>
            <w:rPr>
              <w:rFonts w:hint="eastAsia" w:ascii="楷体_GB2312" w:eastAsia="楷体_GB2312"/>
              <w:sz w:val="32"/>
              <w:szCs w:val="32"/>
            </w:rPr>
            <w:fldChar w:fldCharType="separate"/>
          </w:r>
          <w:r>
            <w:rPr>
              <w:rFonts w:hint="eastAsia" w:ascii="楷体_GB2312" w:eastAsia="楷体_GB2312"/>
              <w:sz w:val="32"/>
              <w:szCs w:val="32"/>
            </w:rPr>
            <w:t>42</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"_Toc70612292" </w:instrText>
          </w:r>
          <w:r>
            <w:fldChar w:fldCharType="separate"/>
          </w:r>
          <w:r>
            <w:rPr>
              <w:rStyle w:val="25"/>
              <w:rFonts w:hint="eastAsia" w:ascii="楷体_GB2312" w:hAnsi="楷体_GB2312" w:eastAsia="楷体_GB2312" w:cs="楷体_GB2312"/>
              <w:sz w:val="32"/>
              <w:szCs w:val="32"/>
            </w:rPr>
            <w:t>第一百零三条 （养殖等责任）</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_Toc70612292 \h </w:instrText>
          </w:r>
          <w:r>
            <w:rPr>
              <w:rFonts w:hint="eastAsia" w:ascii="楷体_GB2312" w:eastAsia="楷体_GB2312"/>
              <w:sz w:val="32"/>
              <w:szCs w:val="32"/>
            </w:rPr>
            <w:fldChar w:fldCharType="separate"/>
          </w:r>
          <w:r>
            <w:rPr>
              <w:rFonts w:hint="eastAsia" w:ascii="楷体_GB2312" w:eastAsia="楷体_GB2312"/>
              <w:sz w:val="32"/>
              <w:szCs w:val="32"/>
            </w:rPr>
            <w:t>43</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"_Toc70612293" </w:instrText>
          </w:r>
          <w:r>
            <w:fldChar w:fldCharType="separate"/>
          </w:r>
          <w:r>
            <w:rPr>
              <w:rStyle w:val="25"/>
              <w:rFonts w:hint="eastAsia" w:ascii="楷体_GB2312" w:hAnsi="楷体_GB2312" w:eastAsia="楷体_GB2312" w:cs="楷体_GB2312"/>
              <w:sz w:val="32"/>
              <w:szCs w:val="32"/>
            </w:rPr>
            <w:t>第一百零四条</w:t>
          </w:r>
          <w:r>
            <w:rPr>
              <w:rStyle w:val="25"/>
              <w:rFonts w:ascii="楷体_GB2312" w:hAnsi="楷体_GB2312" w:eastAsia="楷体_GB2312" w:cs="楷体_GB2312"/>
              <w:sz w:val="32"/>
              <w:szCs w:val="32"/>
            </w:rPr>
            <w:t xml:space="preserve"> </w:t>
          </w:r>
          <w:r>
            <w:rPr>
              <w:rStyle w:val="25"/>
              <w:rFonts w:hint="eastAsia" w:ascii="楷体_GB2312" w:hAnsi="楷体_GB2312" w:eastAsia="楷体_GB2312" w:cs="楷体_GB2312"/>
              <w:sz w:val="32"/>
              <w:szCs w:val="32"/>
            </w:rPr>
            <w:t>（节水责任）</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_Toc70612293 \h </w:instrText>
          </w:r>
          <w:r>
            <w:rPr>
              <w:rFonts w:hint="eastAsia" w:ascii="楷体_GB2312" w:eastAsia="楷体_GB2312"/>
              <w:sz w:val="32"/>
              <w:szCs w:val="32"/>
            </w:rPr>
            <w:fldChar w:fldCharType="separate"/>
          </w:r>
          <w:r>
            <w:rPr>
              <w:rFonts w:hint="eastAsia" w:ascii="楷体_GB2312" w:eastAsia="楷体_GB2312"/>
              <w:sz w:val="32"/>
              <w:szCs w:val="32"/>
            </w:rPr>
            <w:t>43</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"_Toc70612294" </w:instrText>
          </w:r>
          <w:r>
            <w:fldChar w:fldCharType="separate"/>
          </w:r>
          <w:r>
            <w:rPr>
              <w:rStyle w:val="25"/>
              <w:rFonts w:hint="eastAsia" w:ascii="楷体_GB2312" w:hAnsi="楷体_GB2312" w:eastAsia="楷体_GB2312" w:cs="楷体_GB2312"/>
              <w:sz w:val="32"/>
              <w:szCs w:val="32"/>
            </w:rPr>
            <w:t>第一百零五条 （水资源管理责任）</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_Toc70612294 \h </w:instrText>
          </w:r>
          <w:r>
            <w:rPr>
              <w:rFonts w:hint="eastAsia" w:ascii="楷体_GB2312" w:eastAsia="楷体_GB2312"/>
              <w:sz w:val="32"/>
              <w:szCs w:val="32"/>
            </w:rPr>
            <w:fldChar w:fldCharType="separate"/>
          </w:r>
          <w:r>
            <w:rPr>
              <w:rFonts w:hint="eastAsia" w:ascii="楷体_GB2312" w:eastAsia="楷体_GB2312"/>
              <w:sz w:val="32"/>
              <w:szCs w:val="32"/>
            </w:rPr>
            <w:t>44</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"_Toc70612295" </w:instrText>
          </w:r>
          <w:r>
            <w:fldChar w:fldCharType="separate"/>
          </w:r>
          <w:r>
            <w:rPr>
              <w:rStyle w:val="25"/>
              <w:rFonts w:hint="eastAsia" w:ascii="楷体_GB2312" w:hAnsi="楷体_GB2312" w:eastAsia="楷体_GB2312" w:cs="楷体_GB2312"/>
              <w:sz w:val="32"/>
              <w:szCs w:val="32"/>
            </w:rPr>
            <w:t>第一百零六条 （河湖管理保护责任）</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_Toc70612295 \h </w:instrText>
          </w:r>
          <w:r>
            <w:rPr>
              <w:rFonts w:hint="eastAsia" w:ascii="楷体_GB2312" w:eastAsia="楷体_GB2312"/>
              <w:sz w:val="32"/>
              <w:szCs w:val="32"/>
            </w:rPr>
            <w:fldChar w:fldCharType="separate"/>
          </w:r>
          <w:r>
            <w:rPr>
              <w:rFonts w:hint="eastAsia" w:ascii="楷体_GB2312" w:eastAsia="楷体_GB2312"/>
              <w:sz w:val="32"/>
              <w:szCs w:val="32"/>
            </w:rPr>
            <w:t>44</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"_Toc70612296" </w:instrText>
          </w:r>
          <w:r>
            <w:fldChar w:fldCharType="separate"/>
          </w:r>
          <w:r>
            <w:rPr>
              <w:rStyle w:val="25"/>
              <w:rFonts w:hint="eastAsia" w:ascii="楷体_GB2312" w:hAnsi="楷体_GB2312" w:eastAsia="楷体_GB2312" w:cs="楷体_GB2312"/>
              <w:sz w:val="32"/>
              <w:szCs w:val="32"/>
            </w:rPr>
            <w:t>第一百零七条 （水污染排放责任）</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_Toc70612296 \h </w:instrText>
          </w:r>
          <w:r>
            <w:rPr>
              <w:rFonts w:hint="eastAsia" w:ascii="楷体_GB2312" w:eastAsia="楷体_GB2312"/>
              <w:sz w:val="32"/>
              <w:szCs w:val="32"/>
            </w:rPr>
            <w:fldChar w:fldCharType="separate"/>
          </w:r>
          <w:r>
            <w:rPr>
              <w:rFonts w:hint="eastAsia" w:ascii="楷体_GB2312" w:eastAsia="楷体_GB2312"/>
              <w:sz w:val="32"/>
              <w:szCs w:val="32"/>
            </w:rPr>
            <w:t>45</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"_Toc70612297" </w:instrText>
          </w:r>
          <w:r>
            <w:fldChar w:fldCharType="separate"/>
          </w:r>
          <w:r>
            <w:rPr>
              <w:rStyle w:val="25"/>
              <w:rFonts w:hint="eastAsia" w:ascii="楷体_GB2312" w:hAnsi="楷体_GB2312" w:eastAsia="楷体_GB2312" w:cs="楷体_GB2312"/>
              <w:sz w:val="32"/>
              <w:szCs w:val="32"/>
            </w:rPr>
            <w:t>第一百零八条 （矿山生态修复责任）</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_Toc70612297 \h </w:instrText>
          </w:r>
          <w:r>
            <w:rPr>
              <w:rFonts w:hint="eastAsia" w:ascii="楷体_GB2312" w:eastAsia="楷体_GB2312"/>
              <w:sz w:val="32"/>
              <w:szCs w:val="32"/>
            </w:rPr>
            <w:fldChar w:fldCharType="separate"/>
          </w:r>
          <w:r>
            <w:rPr>
              <w:rFonts w:hint="eastAsia" w:ascii="楷体_GB2312" w:eastAsia="楷体_GB2312"/>
              <w:sz w:val="32"/>
              <w:szCs w:val="32"/>
            </w:rPr>
            <w:t>45</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"_Toc70612298" </w:instrText>
          </w:r>
          <w:r>
            <w:fldChar w:fldCharType="separate"/>
          </w:r>
          <w:r>
            <w:rPr>
              <w:rStyle w:val="25"/>
              <w:rFonts w:hint="eastAsia" w:ascii="楷体_GB2312" w:hAnsi="楷体_GB2312" w:eastAsia="楷体_GB2312" w:cs="楷体_GB2312"/>
              <w:sz w:val="32"/>
              <w:szCs w:val="32"/>
            </w:rPr>
            <w:t>第一百零九条 （生态敏感脆弱区责任）</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_Toc70612298 \h </w:instrText>
          </w:r>
          <w:r>
            <w:rPr>
              <w:rFonts w:hint="eastAsia" w:ascii="楷体_GB2312" w:eastAsia="楷体_GB2312"/>
              <w:sz w:val="32"/>
              <w:szCs w:val="32"/>
            </w:rPr>
            <w:fldChar w:fldCharType="separate"/>
          </w:r>
          <w:r>
            <w:rPr>
              <w:rFonts w:hint="eastAsia" w:ascii="楷体_GB2312" w:eastAsia="楷体_GB2312"/>
              <w:sz w:val="32"/>
              <w:szCs w:val="32"/>
            </w:rPr>
            <w:t>45</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"_Toc70612299" </w:instrText>
          </w:r>
          <w:r>
            <w:fldChar w:fldCharType="separate"/>
          </w:r>
          <w:r>
            <w:rPr>
              <w:rStyle w:val="25"/>
              <w:rFonts w:hint="eastAsia" w:ascii="楷体_GB2312" w:hAnsi="楷体_GB2312" w:eastAsia="楷体_GB2312" w:cs="楷体_GB2312"/>
              <w:sz w:val="32"/>
              <w:szCs w:val="32"/>
            </w:rPr>
            <w:t>第一百一十条 （遗产保护责任）</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_Toc70612299 \h </w:instrText>
          </w:r>
          <w:r>
            <w:rPr>
              <w:rFonts w:hint="eastAsia" w:ascii="楷体_GB2312" w:eastAsia="楷体_GB2312"/>
              <w:sz w:val="32"/>
              <w:szCs w:val="32"/>
            </w:rPr>
            <w:fldChar w:fldCharType="separate"/>
          </w:r>
          <w:r>
            <w:rPr>
              <w:rFonts w:hint="eastAsia" w:ascii="楷体_GB2312" w:eastAsia="楷体_GB2312"/>
              <w:sz w:val="32"/>
              <w:szCs w:val="32"/>
            </w:rPr>
            <w:t>45</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"_Toc70612300" </w:instrText>
          </w:r>
          <w:r>
            <w:fldChar w:fldCharType="separate"/>
          </w:r>
          <w:r>
            <w:rPr>
              <w:rStyle w:val="25"/>
              <w:rFonts w:hint="eastAsia" w:ascii="楷体_GB2312" w:hAnsi="楷体_GB2312" w:eastAsia="楷体_GB2312" w:cs="楷体_GB2312"/>
              <w:sz w:val="32"/>
              <w:szCs w:val="32"/>
            </w:rPr>
            <w:t>第一百一十一条 （侵权赔偿）</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_Toc70612300 \h </w:instrText>
          </w:r>
          <w:r>
            <w:rPr>
              <w:rFonts w:hint="eastAsia" w:ascii="楷体_GB2312" w:eastAsia="楷体_GB2312"/>
              <w:sz w:val="32"/>
              <w:szCs w:val="32"/>
            </w:rPr>
            <w:fldChar w:fldCharType="separate"/>
          </w:r>
          <w:r>
            <w:rPr>
              <w:rFonts w:hint="eastAsia" w:ascii="楷体_GB2312" w:eastAsia="楷体_GB2312"/>
              <w:sz w:val="32"/>
              <w:szCs w:val="32"/>
            </w:rPr>
            <w:t>46</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"_Toc70612301" </w:instrText>
          </w:r>
          <w:r>
            <w:fldChar w:fldCharType="separate"/>
          </w:r>
          <w:r>
            <w:rPr>
              <w:rStyle w:val="25"/>
              <w:rFonts w:hint="eastAsia" w:ascii="楷体_GB2312" w:hAnsi="楷体_GB2312" w:eastAsia="楷体_GB2312" w:cs="楷体_GB2312"/>
              <w:sz w:val="32"/>
              <w:szCs w:val="32"/>
            </w:rPr>
            <w:t>第一百一十二条 （与其他法律法规的衔接）</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_Toc70612301 \h </w:instrText>
          </w:r>
          <w:r>
            <w:rPr>
              <w:rFonts w:hint="eastAsia" w:ascii="楷体_GB2312" w:eastAsia="楷体_GB2312"/>
              <w:sz w:val="32"/>
              <w:szCs w:val="32"/>
            </w:rPr>
            <w:fldChar w:fldCharType="separate"/>
          </w:r>
          <w:r>
            <w:rPr>
              <w:rFonts w:hint="eastAsia" w:ascii="楷体_GB2312" w:eastAsia="楷体_GB2312"/>
              <w:sz w:val="32"/>
              <w:szCs w:val="32"/>
            </w:rPr>
            <w:t>46</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6"/>
            <w:tabs>
              <w:tab w:val="right" w:leader="dot" w:pos="8296"/>
            </w:tabs>
            <w:rPr>
              <w:rFonts w:asciiTheme="minorHAnsi" w:hAnsiTheme="minorHAnsi" w:eastAsiaTheme="minorEastAsia" w:cstheme="minorBidi"/>
              <w:sz w:val="32"/>
              <w:szCs w:val="32"/>
            </w:rPr>
          </w:pPr>
          <w:r>
            <w:fldChar w:fldCharType="begin"/>
          </w:r>
          <w:r>
            <w:instrText xml:space="preserve"> HYPERLINK \l "_Toc70612302" </w:instrText>
          </w:r>
          <w:r>
            <w:fldChar w:fldCharType="separate"/>
          </w:r>
          <w:r>
            <w:rPr>
              <w:rStyle w:val="25"/>
              <w:rFonts w:ascii="黑体" w:hAnsi="黑体" w:eastAsia="黑体" w:cs="黑体"/>
              <w:bCs/>
              <w:kern w:val="44"/>
              <w:sz w:val="32"/>
              <w:szCs w:val="32"/>
            </w:rPr>
            <w:t>第十一章  附则</w:t>
          </w:r>
          <w:r>
            <w:rPr>
              <w:sz w:val="32"/>
              <w:szCs w:val="32"/>
            </w:rPr>
            <w:tab/>
          </w:r>
          <w:r>
            <w:rPr>
              <w:sz w:val="32"/>
              <w:szCs w:val="32"/>
            </w:rPr>
            <w:fldChar w:fldCharType="begin"/>
          </w:r>
          <w:r>
            <w:rPr>
              <w:sz w:val="32"/>
              <w:szCs w:val="32"/>
            </w:rPr>
            <w:instrText xml:space="preserve"> PAGEREF _Toc70612302 \h </w:instrText>
          </w:r>
          <w:r>
            <w:rPr>
              <w:sz w:val="32"/>
              <w:szCs w:val="32"/>
            </w:rPr>
            <w:fldChar w:fldCharType="separate"/>
          </w:r>
          <w:r>
            <w:rPr>
              <w:sz w:val="32"/>
              <w:szCs w:val="32"/>
            </w:rPr>
            <w:t>47</w:t>
          </w:r>
          <w:r>
            <w:rPr>
              <w:sz w:val="32"/>
              <w:szCs w:val="32"/>
            </w:rPr>
            <w:fldChar w:fldCharType="end"/>
          </w:r>
          <w:r>
            <w:rPr>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"_Toc70612303" </w:instrText>
          </w:r>
          <w:r>
            <w:fldChar w:fldCharType="separate"/>
          </w:r>
          <w:r>
            <w:rPr>
              <w:rStyle w:val="25"/>
              <w:rFonts w:hint="eastAsia" w:ascii="楷体_GB2312" w:hAnsi="楷体_GB2312" w:eastAsia="楷体_GB2312" w:cs="楷体_GB2312"/>
              <w:sz w:val="32"/>
              <w:szCs w:val="32"/>
            </w:rPr>
            <w:t>第一百一十三条 （用语解释）</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_Toc70612303 \h </w:instrText>
          </w:r>
          <w:r>
            <w:rPr>
              <w:rFonts w:hint="eastAsia" w:ascii="楷体_GB2312" w:eastAsia="楷体_GB2312"/>
              <w:sz w:val="32"/>
              <w:szCs w:val="32"/>
            </w:rPr>
            <w:fldChar w:fldCharType="separate"/>
          </w:r>
          <w:r>
            <w:rPr>
              <w:rFonts w:hint="eastAsia" w:ascii="楷体_GB2312" w:eastAsia="楷体_GB2312"/>
              <w:sz w:val="32"/>
              <w:szCs w:val="32"/>
            </w:rPr>
            <w:t>47</w:t>
          </w:r>
          <w:r>
            <w:rPr>
              <w:rFonts w:hint="eastAsia" w:ascii="楷体_GB2312" w:eastAsia="楷体_GB2312"/>
              <w:sz w:val="32"/>
              <w:szCs w:val="32"/>
            </w:rPr>
            <w:fldChar w:fldCharType="end"/>
          </w:r>
          <w:r>
            <w:rPr>
              <w:rFonts w:hint="eastAsia" w:ascii="楷体_GB2312" w:eastAsia="楷体_GB2312"/>
              <w:sz w:val="32"/>
              <w:szCs w:val="32"/>
            </w:rPr>
            <w:fldChar w:fldCharType="end"/>
          </w:r>
        </w:p>
        <w:p>
          <w:pPr>
            <w:pStyle w:val="19"/>
            <w:tabs>
              <w:tab w:val="right" w:leader="dot" w:pos="8296"/>
            </w:tabs>
            <w:rPr>
              <w:rFonts w:ascii="楷体_GB2312" w:eastAsia="楷体_GB2312" w:hAnsiTheme="minorHAnsi" w:cstheme="minorBidi"/>
              <w:sz w:val="32"/>
              <w:szCs w:val="32"/>
            </w:rPr>
          </w:pPr>
          <w:r>
            <w:fldChar w:fldCharType="begin"/>
          </w:r>
          <w:r>
            <w:instrText xml:space="preserve"> HYPERLINK \l "_Toc70612304" </w:instrText>
          </w:r>
          <w:r>
            <w:fldChar w:fldCharType="separate"/>
          </w:r>
          <w:r>
            <w:rPr>
              <w:rStyle w:val="25"/>
              <w:rFonts w:hint="eastAsia" w:ascii="楷体_GB2312" w:hAnsi="楷体_GB2312" w:eastAsia="楷体_GB2312" w:cs="楷体_GB2312"/>
              <w:sz w:val="32"/>
              <w:szCs w:val="32"/>
            </w:rPr>
            <w:t>第一百一十四条 （生效时间）</w:t>
          </w:r>
          <w:r>
            <w:rPr>
              <w:rFonts w:hint="eastAsia" w:ascii="楷体_GB2312" w:eastAsia="楷体_GB2312"/>
              <w:sz w:val="32"/>
              <w:szCs w:val="32"/>
            </w:rPr>
            <w:tab/>
          </w:r>
          <w:r>
            <w:rPr>
              <w:rFonts w:hint="eastAsia" w:ascii="楷体_GB2312" w:eastAsia="楷体_GB2312"/>
              <w:sz w:val="32"/>
              <w:szCs w:val="32"/>
            </w:rPr>
            <w:fldChar w:fldCharType="begin"/>
          </w:r>
          <w:r>
            <w:rPr>
              <w:rFonts w:hint="eastAsia" w:ascii="楷体_GB2312" w:eastAsia="楷体_GB2312"/>
              <w:sz w:val="32"/>
              <w:szCs w:val="32"/>
            </w:rPr>
            <w:instrText xml:space="preserve"> PAGEREF _Toc70612304 \h </w:instrText>
          </w:r>
          <w:r>
            <w:rPr>
              <w:rFonts w:hint="eastAsia" w:ascii="楷体_GB2312" w:eastAsia="楷体_GB2312"/>
              <w:sz w:val="32"/>
              <w:szCs w:val="32"/>
            </w:rPr>
            <w:fldChar w:fldCharType="separate"/>
          </w:r>
          <w:r>
            <w:rPr>
              <w:rFonts w:hint="eastAsia" w:ascii="楷体_GB2312" w:eastAsia="楷体_GB2312"/>
              <w:sz w:val="32"/>
              <w:szCs w:val="32"/>
            </w:rPr>
            <w:t>47</w:t>
          </w:r>
          <w:r>
            <w:rPr>
              <w:rFonts w:hint="eastAsia" w:ascii="楷体_GB2312" w:eastAsia="楷体_GB2312"/>
              <w:sz w:val="32"/>
              <w:szCs w:val="32"/>
            </w:rPr>
            <w:fldChar w:fldCharType="end"/>
          </w:r>
          <w:r>
            <w:rPr>
              <w:rFonts w:hint="eastAsia" w:ascii="楷体_GB2312" w:eastAsia="楷体_GB2312"/>
              <w:sz w:val="32"/>
              <w:szCs w:val="32"/>
            </w:rPr>
            <w:fldChar w:fldCharType="end"/>
          </w:r>
        </w:p>
        <w:p>
          <w:pPr>
            <w:adjustRightInd w:val="0"/>
            <w:snapToGrid w:val="0"/>
            <w:spacing w:line="600" w:lineRule="exact"/>
            <w:ind w:firstLine="640" w:firstLineChars="200"/>
            <w:rPr>
              <w:rFonts w:ascii="方正小标宋简体" w:hAnsi="黑体" w:eastAsia="方正小标宋简体" w:cs="黑体"/>
              <w:bCs/>
              <w:kern w:val="44"/>
              <w:sz w:val="32"/>
              <w:szCs w:val="32"/>
            </w:rPr>
          </w:pPr>
          <w:r>
            <w:rPr>
              <w:rFonts w:hint="eastAsia" w:ascii="仿宋_GB2312" w:hAnsi="仿宋_GB2312" w:eastAsia="仿宋_GB2312" w:cs="仿宋_GB2312"/>
              <w:bCs/>
              <w:sz w:val="32"/>
              <w:szCs w:val="32"/>
              <w:lang w:val="zh-CN"/>
            </w:rPr>
            <w:fldChar w:fldCharType="end"/>
          </w:r>
        </w:p>
      </w:sdtContent>
    </w:sdt>
    <w:bookmarkEnd w:id="0"/>
    <w:p>
      <w:pPr>
        <w:adjustRightInd w:val="0"/>
        <w:snapToGrid w:val="0"/>
        <w:spacing w:line="600" w:lineRule="exact"/>
        <w:rPr>
          <w:rFonts w:ascii="方正小标宋简体" w:hAnsi="黑体" w:eastAsia="方正小标宋简体" w:cs="黑体"/>
          <w:bCs/>
          <w:kern w:val="44"/>
          <w:sz w:val="32"/>
          <w:szCs w:val="32"/>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keepNext/>
        <w:keepLines/>
        <w:adjustRightInd w:val="0"/>
        <w:snapToGrid w:val="0"/>
        <w:spacing w:line="600" w:lineRule="exact"/>
        <w:jc w:val="center"/>
        <w:outlineLvl w:val="0"/>
        <w:rPr>
          <w:rFonts w:ascii="黑体" w:hAnsi="黑体" w:eastAsia="黑体" w:cs="黑体"/>
          <w:bCs/>
          <w:kern w:val="44"/>
          <w:sz w:val="32"/>
          <w:szCs w:val="32"/>
        </w:rPr>
      </w:pPr>
      <w:bookmarkStart w:id="1" w:name="_Toc1047123277"/>
      <w:bookmarkStart w:id="2" w:name="_Toc280007845"/>
      <w:bookmarkStart w:id="3" w:name="_Toc23962"/>
      <w:bookmarkStart w:id="4" w:name="_Toc2049551971"/>
      <w:bookmarkStart w:id="5" w:name="_Toc68203021"/>
      <w:bookmarkStart w:id="6" w:name="_Toc65856576"/>
      <w:bookmarkStart w:id="7" w:name="_Toc509705847"/>
      <w:bookmarkStart w:id="8" w:name="_Toc73937036"/>
      <w:bookmarkStart w:id="9" w:name="_Toc62482029"/>
      <w:bookmarkStart w:id="10" w:name="_Toc1540280568"/>
      <w:bookmarkStart w:id="11" w:name="_Toc70612180"/>
      <w:bookmarkStart w:id="12" w:name="_Toc67056295"/>
      <w:r>
        <w:rPr>
          <w:rFonts w:hint="eastAsia" w:ascii="黑体" w:hAnsi="黑体" w:eastAsia="黑体" w:cs="黑体"/>
          <w:bCs/>
          <w:kern w:val="44"/>
          <w:sz w:val="32"/>
          <w:szCs w:val="32"/>
        </w:rPr>
        <w:t>第一章</w:t>
      </w:r>
      <w:r>
        <w:rPr>
          <w:rFonts w:ascii="黑体" w:hAnsi="黑体" w:eastAsia="黑体" w:cs="黑体"/>
          <w:bCs/>
          <w:kern w:val="44"/>
          <w:sz w:val="32"/>
          <w:szCs w:val="32"/>
        </w:rPr>
        <w:t xml:space="preserve">  </w:t>
      </w:r>
      <w:r>
        <w:rPr>
          <w:rFonts w:hint="eastAsia" w:ascii="黑体" w:hAnsi="黑体" w:eastAsia="黑体" w:cs="黑体"/>
          <w:bCs/>
          <w:kern w:val="44"/>
          <w:sz w:val="32"/>
          <w:szCs w:val="32"/>
        </w:rPr>
        <w:t>总</w:t>
      </w:r>
      <w:r>
        <w:rPr>
          <w:rFonts w:ascii="黑体" w:hAnsi="黑体" w:eastAsia="黑体" w:cs="黑体"/>
          <w:bCs/>
          <w:kern w:val="44"/>
          <w:sz w:val="32"/>
          <w:szCs w:val="32"/>
        </w:rPr>
        <w:t xml:space="preserve">  </w:t>
      </w:r>
      <w:r>
        <w:rPr>
          <w:rFonts w:hint="eastAsia" w:ascii="黑体" w:hAnsi="黑体" w:eastAsia="黑体" w:cs="黑体"/>
          <w:bCs/>
          <w:kern w:val="44"/>
          <w:sz w:val="32"/>
          <w:szCs w:val="32"/>
        </w:rPr>
        <w:t>则</w:t>
      </w:r>
      <w:bookmarkEnd w:id="1"/>
      <w:bookmarkEnd w:id="2"/>
      <w:bookmarkEnd w:id="3"/>
      <w:bookmarkEnd w:id="4"/>
      <w:bookmarkEnd w:id="5"/>
      <w:bookmarkEnd w:id="6"/>
      <w:bookmarkEnd w:id="7"/>
      <w:bookmarkEnd w:id="8"/>
      <w:bookmarkEnd w:id="9"/>
      <w:bookmarkEnd w:id="10"/>
      <w:bookmarkEnd w:id="11"/>
      <w:bookmarkEnd w:id="12"/>
    </w:p>
    <w:p>
      <w:pPr>
        <w:pStyle w:val="46"/>
        <w:numPr>
          <w:ilvl w:val="0"/>
          <w:numId w:val="1"/>
        </w:numPr>
        <w:adjustRightInd w:val="0"/>
        <w:snapToGrid w:val="0"/>
        <w:spacing w:line="600" w:lineRule="exact"/>
        <w:outlineLvl w:val="1"/>
        <w:rPr>
          <w:rFonts w:ascii="楷体_GB2312" w:hAnsi="楷体_GB2312" w:eastAsia="楷体_GB2312" w:cs="楷体_GB2312"/>
          <w:sz w:val="32"/>
          <w:szCs w:val="32"/>
        </w:rPr>
      </w:pPr>
      <w:bookmarkStart w:id="13" w:name="_Toc70612181"/>
      <w:bookmarkStart w:id="14" w:name="_Toc1793016342"/>
      <w:bookmarkStart w:id="15" w:name="_Toc67056296"/>
      <w:bookmarkStart w:id="16" w:name="_Toc65856577"/>
      <w:bookmarkStart w:id="17" w:name="_Toc425835362"/>
      <w:bookmarkStart w:id="18" w:name="_Toc670481247"/>
      <w:bookmarkStart w:id="19" w:name="_Toc961499037"/>
      <w:bookmarkStart w:id="20" w:name="_Toc9366"/>
      <w:bookmarkStart w:id="21" w:name="_Toc1423155414"/>
      <w:bookmarkStart w:id="22" w:name="_Toc62482030"/>
      <w:bookmarkStart w:id="23" w:name="_Toc68203022"/>
      <w:bookmarkStart w:id="24" w:name="_Toc1912793067"/>
      <w:bookmarkStart w:id="25" w:name="_Toc15540"/>
      <w:r>
        <w:rPr>
          <w:rFonts w:hint="eastAsia" w:ascii="楷体_GB2312" w:hAnsi="楷体_GB2312" w:eastAsia="楷体_GB2312" w:cs="楷体_GB2312"/>
          <w:sz w:val="32"/>
          <w:szCs w:val="32"/>
        </w:rPr>
        <w:t>（立法目的）</w:t>
      </w:r>
      <w:bookmarkEnd w:id="13"/>
      <w:bookmarkEnd w:id="14"/>
      <w:bookmarkEnd w:id="15"/>
      <w:bookmarkEnd w:id="16"/>
      <w:bookmarkEnd w:id="17"/>
      <w:bookmarkEnd w:id="18"/>
      <w:bookmarkEnd w:id="19"/>
      <w:bookmarkEnd w:id="20"/>
      <w:bookmarkEnd w:id="21"/>
      <w:bookmarkEnd w:id="22"/>
      <w:bookmarkEnd w:id="23"/>
      <w:bookmarkEnd w:id="24"/>
      <w:bookmarkEnd w:id="25"/>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为了加强黄河流域生态环境保护，实行水资源节约集约利用，</w:t>
      </w:r>
      <w:r>
        <w:rPr>
          <w:rFonts w:ascii="仿宋_GB2312" w:hAnsi="仿宋_GB2312" w:eastAsia="仿宋_GB2312" w:cs="仿宋_GB2312"/>
          <w:sz w:val="32"/>
          <w:szCs w:val="32"/>
        </w:rPr>
        <w:t>保障黄河长治久安，</w:t>
      </w:r>
      <w:r>
        <w:rPr>
          <w:rFonts w:hint="eastAsia" w:ascii="仿宋_GB2312" w:hAnsi="仿宋_GB2312" w:eastAsia="仿宋_GB2312" w:cs="仿宋_GB2312"/>
          <w:sz w:val="32"/>
          <w:szCs w:val="32"/>
        </w:rPr>
        <w:t>保护传承弘扬黄河文化，推动高质量发展，让黄河成为造福人民的幸福河，制定本法。</w:t>
      </w:r>
    </w:p>
    <w:p>
      <w:pPr>
        <w:pStyle w:val="46"/>
        <w:numPr>
          <w:ilvl w:val="0"/>
          <w:numId w:val="1"/>
        </w:numPr>
        <w:adjustRightInd w:val="0"/>
        <w:snapToGrid w:val="0"/>
        <w:spacing w:line="600" w:lineRule="exact"/>
        <w:outlineLvl w:val="1"/>
        <w:rPr>
          <w:rFonts w:ascii="楷体_GB2312" w:hAnsi="楷体_GB2312" w:eastAsia="楷体_GB2312" w:cs="楷体_GB2312"/>
          <w:sz w:val="32"/>
          <w:szCs w:val="32"/>
        </w:rPr>
      </w:pPr>
      <w:bookmarkStart w:id="26" w:name="_Toc67056297"/>
      <w:bookmarkStart w:id="27" w:name="_Toc70612182"/>
      <w:bookmarkStart w:id="28" w:name="_Toc65856578"/>
      <w:bookmarkStart w:id="29" w:name="_Toc1115184007"/>
      <w:bookmarkStart w:id="30" w:name="_Toc8614"/>
      <w:bookmarkStart w:id="31" w:name="_Toc810011961"/>
      <w:bookmarkStart w:id="32" w:name="_Toc1891318718"/>
      <w:bookmarkStart w:id="33" w:name="_Toc2022719720"/>
      <w:bookmarkStart w:id="34" w:name="_Toc68203023"/>
      <w:bookmarkStart w:id="35" w:name="_Toc1806579624"/>
      <w:bookmarkStart w:id="36" w:name="_Toc62482031"/>
      <w:bookmarkStart w:id="37" w:name="_Toc345766879"/>
      <w:bookmarkStart w:id="38" w:name="_Toc27276"/>
      <w:r>
        <w:rPr>
          <w:rFonts w:hint="eastAsia" w:ascii="楷体_GB2312" w:hAnsi="楷体_GB2312" w:eastAsia="楷体_GB2312" w:cs="楷体_GB2312"/>
          <w:sz w:val="32"/>
          <w:szCs w:val="32"/>
        </w:rPr>
        <w:t>（适用范围）</w:t>
      </w:r>
      <w:bookmarkEnd w:id="26"/>
      <w:bookmarkEnd w:id="27"/>
      <w:bookmarkEnd w:id="28"/>
      <w:bookmarkEnd w:id="29"/>
      <w:bookmarkEnd w:id="30"/>
      <w:bookmarkEnd w:id="31"/>
      <w:bookmarkEnd w:id="32"/>
      <w:bookmarkEnd w:id="33"/>
      <w:bookmarkEnd w:id="34"/>
      <w:bookmarkEnd w:id="35"/>
      <w:bookmarkEnd w:id="36"/>
      <w:bookmarkEnd w:id="37"/>
      <w:bookmarkEnd w:id="38"/>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在黄河流域实施生态保护和高质量发展，以及黄河流域各类生产生活、开发建设活动，应当遵守本法。</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本法所称黄河流域，是指黄河干流、支流和湖泊形成的集水区域所涉及的青海省、四川省、甘肃省、宁夏回族自治区、内蒙古自治区、山西省、陕西省、河南省、山东省的相关县级行政区域。</w:t>
      </w:r>
    </w:p>
    <w:p>
      <w:pPr>
        <w:pStyle w:val="46"/>
        <w:numPr>
          <w:ilvl w:val="0"/>
          <w:numId w:val="1"/>
        </w:numPr>
        <w:adjustRightInd w:val="0"/>
        <w:snapToGrid w:val="0"/>
        <w:spacing w:line="600" w:lineRule="exact"/>
        <w:outlineLvl w:val="1"/>
        <w:rPr>
          <w:rFonts w:ascii="楷体_GB2312" w:hAnsi="楷体_GB2312" w:eastAsia="楷体_GB2312" w:cs="楷体_GB2312"/>
          <w:sz w:val="32"/>
          <w:szCs w:val="32"/>
        </w:rPr>
      </w:pPr>
      <w:bookmarkStart w:id="39" w:name="_Toc60550775"/>
      <w:bookmarkStart w:id="40" w:name="_Toc67056298"/>
      <w:bookmarkStart w:id="41" w:name="_Toc62482032"/>
      <w:bookmarkStart w:id="42" w:name="_Toc16100894"/>
      <w:bookmarkStart w:id="43" w:name="_Toc28991"/>
      <w:bookmarkStart w:id="44" w:name="_Toc153916268"/>
      <w:bookmarkStart w:id="45" w:name="_Toc26359"/>
      <w:bookmarkStart w:id="46" w:name="_Toc70612183"/>
      <w:bookmarkStart w:id="47" w:name="_Toc68203024"/>
      <w:bookmarkStart w:id="48" w:name="_Toc65856579"/>
      <w:bookmarkStart w:id="49" w:name="_Toc1819863238"/>
      <w:bookmarkStart w:id="50" w:name="_Toc1354496676"/>
      <w:bookmarkStart w:id="51" w:name="_Toc1769307754"/>
      <w:r>
        <w:rPr>
          <w:rFonts w:hint="eastAsia" w:ascii="楷体_GB2312" w:hAnsi="楷体_GB2312" w:eastAsia="楷体_GB2312" w:cs="楷体_GB2312"/>
          <w:sz w:val="32"/>
          <w:szCs w:val="32"/>
        </w:rPr>
        <w:t>（基本原则）</w:t>
      </w:r>
      <w:bookmarkEnd w:id="39"/>
      <w:bookmarkEnd w:id="40"/>
      <w:bookmarkEnd w:id="41"/>
      <w:bookmarkEnd w:id="42"/>
      <w:bookmarkEnd w:id="43"/>
      <w:bookmarkEnd w:id="44"/>
      <w:bookmarkEnd w:id="45"/>
      <w:bookmarkEnd w:id="46"/>
      <w:bookmarkEnd w:id="47"/>
      <w:bookmarkEnd w:id="48"/>
      <w:bookmarkEnd w:id="49"/>
      <w:bookmarkEnd w:id="50"/>
      <w:bookmarkEnd w:id="51"/>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黄河流域生态保护和高质量发展，应当坚持生态优先、绿色发展，量水而行、节水为重，因地制宜、分类施策，统筹谋划、协同推进，共同抓好大保护，协同推进大治理。</w:t>
      </w:r>
    </w:p>
    <w:p>
      <w:pPr>
        <w:pStyle w:val="46"/>
        <w:numPr>
          <w:ilvl w:val="0"/>
          <w:numId w:val="1"/>
        </w:numPr>
        <w:adjustRightInd w:val="0"/>
        <w:snapToGrid w:val="0"/>
        <w:spacing w:line="600" w:lineRule="exact"/>
        <w:outlineLvl w:val="1"/>
        <w:rPr>
          <w:rFonts w:ascii="楷体_GB2312" w:hAnsi="楷体_GB2312" w:eastAsia="楷体_GB2312" w:cs="楷体_GB2312"/>
          <w:sz w:val="32"/>
          <w:szCs w:val="32"/>
        </w:rPr>
      </w:pPr>
      <w:bookmarkStart w:id="52" w:name="_Toc1033387789"/>
      <w:bookmarkStart w:id="53" w:name="_Toc241061254"/>
      <w:bookmarkStart w:id="54" w:name="_Toc1638471282"/>
      <w:bookmarkStart w:id="55" w:name="_Toc65856580"/>
      <w:bookmarkStart w:id="56" w:name="_Toc67056299"/>
      <w:bookmarkStart w:id="57" w:name="_Toc2048060743"/>
      <w:bookmarkStart w:id="58" w:name="_Toc70612184"/>
      <w:bookmarkStart w:id="59" w:name="_Toc366978476"/>
      <w:bookmarkStart w:id="60" w:name="_Toc193293025"/>
      <w:bookmarkStart w:id="61" w:name="_Toc68203025"/>
      <w:bookmarkStart w:id="62" w:name="_Toc62482033"/>
      <w:bookmarkStart w:id="63" w:name="_Toc14225"/>
      <w:bookmarkStart w:id="64" w:name="_Toc31519"/>
      <w:r>
        <w:rPr>
          <w:rFonts w:hint="eastAsia" w:ascii="楷体_GB2312" w:hAnsi="楷体_GB2312" w:eastAsia="楷体_GB2312" w:cs="楷体_GB2312"/>
          <w:sz w:val="32"/>
          <w:szCs w:val="32"/>
        </w:rPr>
        <w:t>（管理体制</w:t>
      </w:r>
      <w:r>
        <w:rPr>
          <w:rFonts w:ascii="楷体_GB2312" w:hAnsi="楷体_GB2312" w:eastAsia="楷体_GB2312" w:cs="楷体_GB2312"/>
          <w:sz w:val="32"/>
          <w:szCs w:val="32"/>
        </w:rPr>
        <w:t>1）</w:t>
      </w:r>
      <w:bookmarkEnd w:id="52"/>
      <w:bookmarkEnd w:id="53"/>
      <w:bookmarkEnd w:id="54"/>
      <w:bookmarkEnd w:id="55"/>
      <w:bookmarkEnd w:id="56"/>
      <w:bookmarkEnd w:id="57"/>
      <w:bookmarkEnd w:id="58"/>
      <w:bookmarkEnd w:id="59"/>
      <w:bookmarkEnd w:id="60"/>
      <w:bookmarkEnd w:id="61"/>
      <w:bookmarkEnd w:id="62"/>
      <w:bookmarkEnd w:id="63"/>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建立黄河流域生态保护和高质量发展协调机制（以下简称国家黄河流域协调机制），统筹黄河流域生态保护和高质量发展重大政策、重大规划、重大项目和年度工作安排等，协调跨地区跨部门重大事项，督促检查相关重大工作的落实情况。</w:t>
      </w:r>
    </w:p>
    <w:p>
      <w:pPr>
        <w:pStyle w:val="38"/>
        <w:spacing w:line="600" w:lineRule="exact"/>
      </w:pPr>
      <w:r>
        <w:rPr>
          <w:rFonts w:hint="eastAsia"/>
        </w:rPr>
        <w:t xml:space="preserve">国务院发展改革、水行政、自然资源、生态环境等有关部门和黄河流域省级人民政府负责落实国家黄河流域协调机制的决策，按照职责分工负责黄河流域生态保护和高质量发展相关工作。 </w:t>
      </w:r>
    </w:p>
    <w:p>
      <w:pPr>
        <w:pStyle w:val="38"/>
        <w:spacing w:line="600" w:lineRule="exact"/>
      </w:pPr>
      <w:r>
        <w:rPr>
          <w:rFonts w:hint="eastAsia"/>
        </w:rPr>
        <w:t>黄河流域县级以上地方人民政府应当落实本行政区域的生态环境保护修复、保障黄河长治久安、推进水资源节约集约利用、推动高质量发展、保护传承弘扬黄河文化等责任。</w:t>
      </w:r>
    </w:p>
    <w:p>
      <w:pPr>
        <w:pStyle w:val="46"/>
        <w:numPr>
          <w:ilvl w:val="0"/>
          <w:numId w:val="1"/>
        </w:numPr>
        <w:adjustRightInd w:val="0"/>
        <w:snapToGrid w:val="0"/>
        <w:spacing w:line="600" w:lineRule="exact"/>
        <w:outlineLvl w:val="1"/>
        <w:rPr>
          <w:rFonts w:ascii="楷体_GB2312" w:hAnsi="楷体_GB2312" w:eastAsia="楷体_GB2312" w:cs="楷体_GB2312"/>
          <w:sz w:val="32"/>
          <w:szCs w:val="32"/>
        </w:rPr>
      </w:pPr>
      <w:bookmarkStart w:id="65" w:name="_Toc311858966"/>
      <w:bookmarkStart w:id="66" w:name="_Toc29689"/>
      <w:bookmarkStart w:id="67" w:name="_Toc1479740216"/>
      <w:bookmarkStart w:id="68" w:name="_Toc68203026"/>
      <w:bookmarkStart w:id="69" w:name="_Toc67056300"/>
      <w:bookmarkStart w:id="70" w:name="_Toc65856581"/>
      <w:bookmarkStart w:id="71" w:name="_Toc1857627228"/>
      <w:bookmarkStart w:id="72" w:name="_Toc775437953"/>
      <w:bookmarkStart w:id="73" w:name="_Toc70612185"/>
      <w:bookmarkStart w:id="74" w:name="_Toc1672184828"/>
      <w:bookmarkStart w:id="75" w:name="_Toc62482034"/>
      <w:bookmarkStart w:id="76" w:name="_Toc709556309"/>
      <w:bookmarkStart w:id="77" w:name="_Toc1794423326"/>
      <w:bookmarkStart w:id="78" w:name="_Toc1058842232"/>
      <w:bookmarkStart w:id="79" w:name="_Toc1361685718"/>
      <w:bookmarkStart w:id="80" w:name="_Toc2076689164"/>
      <w:bookmarkStart w:id="81" w:name="_Toc67056301"/>
      <w:bookmarkStart w:id="82" w:name="_Toc1950053098"/>
      <w:bookmarkStart w:id="83" w:name="_Toc62482035"/>
      <w:bookmarkStart w:id="84" w:name="_Toc65856582"/>
      <w:bookmarkStart w:id="85" w:name="_Toc1035171345"/>
      <w:r>
        <w:rPr>
          <w:rFonts w:hint="eastAsia" w:ascii="楷体_GB2312" w:hAnsi="楷体_GB2312" w:eastAsia="楷体_GB2312" w:cs="楷体_GB2312"/>
          <w:sz w:val="32"/>
          <w:szCs w:val="32"/>
        </w:rPr>
        <w:t>（管理体制</w:t>
      </w:r>
      <w:r>
        <w:rPr>
          <w:rFonts w:ascii="楷体_GB2312" w:hAnsi="楷体_GB2312" w:eastAsia="楷体_GB2312" w:cs="楷体_GB2312"/>
          <w:sz w:val="32"/>
          <w:szCs w:val="32"/>
        </w:rPr>
        <w:t>2）</w:t>
      </w:r>
      <w:bookmarkEnd w:id="65"/>
      <w:bookmarkEnd w:id="66"/>
      <w:bookmarkEnd w:id="67"/>
      <w:bookmarkEnd w:id="68"/>
      <w:bookmarkEnd w:id="69"/>
      <w:bookmarkEnd w:id="70"/>
      <w:bookmarkEnd w:id="71"/>
      <w:bookmarkEnd w:id="72"/>
      <w:bookmarkEnd w:id="73"/>
      <w:bookmarkEnd w:id="74"/>
      <w:bookmarkEnd w:id="75"/>
      <w:bookmarkEnd w:id="76"/>
    </w:p>
    <w:p>
      <w:pPr>
        <w:pStyle w:val="38"/>
        <w:spacing w:line="600" w:lineRule="exact"/>
      </w:pPr>
      <w:r>
        <w:rPr>
          <w:rFonts w:hint="eastAsia"/>
        </w:rPr>
        <w:t>黄河流域保护治理实行流域管理和行政区域管理相结合的管理体制，推动</w:t>
      </w:r>
      <w:r>
        <w:t>统一规划、统一管理、统一调度</w:t>
      </w:r>
      <w:r>
        <w:rPr>
          <w:rFonts w:hint="eastAsia"/>
        </w:rPr>
        <w:t>。</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国务院水行政主管部门在黄河流域设立的流域管理机构（以下简称黄河流域管理机构）依法行使流域管理和监督职责，加强流域防洪、水资源管理、水土保持、监测、调度、监督等工作，</w:t>
      </w:r>
      <w:r>
        <w:rPr>
          <w:rFonts w:ascii="仿宋_GB2312" w:hAnsi="仿宋_GB2312" w:eastAsia="仿宋_GB2312" w:cs="仿宋_GB2312"/>
          <w:sz w:val="32"/>
          <w:szCs w:val="32"/>
        </w:rPr>
        <w:t>承担</w:t>
      </w:r>
      <w:r>
        <w:rPr>
          <w:rFonts w:hint="eastAsia" w:ascii="仿宋_GB2312" w:hAnsi="仿宋_GB2312" w:eastAsia="仿宋_GB2312" w:cs="仿宋_GB2312"/>
          <w:sz w:val="32"/>
          <w:szCs w:val="32"/>
        </w:rPr>
        <w:t>支撑保障国家黄河流域协调机制</w:t>
      </w:r>
      <w:r>
        <w:rPr>
          <w:rFonts w:ascii="仿宋_GB2312" w:hAnsi="仿宋_GB2312" w:eastAsia="仿宋_GB2312" w:cs="仿宋_GB2312"/>
          <w:sz w:val="32"/>
          <w:szCs w:val="32"/>
        </w:rPr>
        <w:t>相关工作。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国务院生态环境主管部门所属黄河流域生态环境监督管理机构依法负责流域生态环境监管和行政执法相关工作。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黄河流域各级河湖长负责河湖管理保护相关工作，各级林长负责森林草原资源保护发展相关工作。</w:t>
      </w:r>
    </w:p>
    <w:bookmarkEnd w:id="77"/>
    <w:bookmarkEnd w:id="78"/>
    <w:bookmarkEnd w:id="79"/>
    <w:bookmarkEnd w:id="80"/>
    <w:bookmarkEnd w:id="81"/>
    <w:bookmarkEnd w:id="82"/>
    <w:bookmarkEnd w:id="83"/>
    <w:bookmarkEnd w:id="84"/>
    <w:bookmarkEnd w:id="85"/>
    <w:p>
      <w:pPr>
        <w:pStyle w:val="46"/>
        <w:numPr>
          <w:ilvl w:val="0"/>
          <w:numId w:val="2"/>
        </w:numPr>
        <w:adjustRightInd w:val="0"/>
        <w:snapToGrid w:val="0"/>
        <w:spacing w:line="600" w:lineRule="exact"/>
        <w:ind w:firstLineChars="0"/>
        <w:outlineLvl w:val="1"/>
        <w:rPr>
          <w:rFonts w:ascii="楷体_GB2312" w:hAnsi="楷体_GB2312" w:eastAsia="楷体_GB2312" w:cs="楷体_GB2312"/>
          <w:sz w:val="32"/>
          <w:szCs w:val="32"/>
        </w:rPr>
      </w:pPr>
      <w:bookmarkStart w:id="86" w:name="_Toc1515365724"/>
      <w:bookmarkStart w:id="87" w:name="_Toc1901033799"/>
      <w:bookmarkStart w:id="88" w:name="_Toc1932634250"/>
      <w:bookmarkStart w:id="89" w:name="_Toc25938"/>
      <w:bookmarkStart w:id="90" w:name="_Toc668215684"/>
      <w:bookmarkStart w:id="91" w:name="_Toc549705523"/>
      <w:bookmarkStart w:id="92" w:name="_Toc68203028"/>
      <w:bookmarkStart w:id="93" w:name="_Toc65856583"/>
      <w:bookmarkStart w:id="94" w:name="_Toc67056302"/>
      <w:bookmarkStart w:id="95" w:name="_Toc70612186"/>
      <w:bookmarkStart w:id="96" w:name="_Toc1691956620"/>
      <w:bookmarkStart w:id="97" w:name="_Toc62482036"/>
      <w:r>
        <w:rPr>
          <w:rFonts w:hint="eastAsia" w:ascii="楷体_GB2312" w:hAnsi="楷体_GB2312" w:eastAsia="楷体_GB2312" w:cs="楷体_GB2312"/>
          <w:sz w:val="32"/>
          <w:szCs w:val="32"/>
        </w:rPr>
        <w:t>（标准体系）</w:t>
      </w:r>
      <w:bookmarkEnd w:id="86"/>
      <w:bookmarkEnd w:id="87"/>
      <w:bookmarkEnd w:id="88"/>
      <w:bookmarkEnd w:id="89"/>
      <w:bookmarkEnd w:id="90"/>
      <w:bookmarkEnd w:id="91"/>
      <w:bookmarkEnd w:id="92"/>
      <w:bookmarkEnd w:id="93"/>
      <w:bookmarkEnd w:id="94"/>
      <w:bookmarkEnd w:id="95"/>
      <w:bookmarkEnd w:id="96"/>
      <w:bookmarkEnd w:id="97"/>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国务院有关部门按照职责分工，在黄河流域建立健全生态保护修复、水资源节约集约利用、</w:t>
      </w:r>
      <w:r>
        <w:rPr>
          <w:rFonts w:ascii="仿宋_GB2312" w:hAnsi="仿宋_GB2312" w:eastAsia="仿宋_GB2312" w:cs="仿宋_GB2312"/>
          <w:sz w:val="32"/>
          <w:szCs w:val="32"/>
        </w:rPr>
        <w:t>水沙调控、</w:t>
      </w:r>
      <w:r>
        <w:rPr>
          <w:rFonts w:hint="eastAsia" w:ascii="仿宋_GB2312" w:hAnsi="仿宋_GB2312" w:eastAsia="仿宋_GB2312" w:cs="仿宋_GB2312"/>
          <w:sz w:val="32"/>
          <w:szCs w:val="32"/>
        </w:rPr>
        <w:t>防汛抗旱、水土保持、水文监测、水环境质量和污染物排放、生态产品价值核算等标准体系。</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98" w:name="_Toc403926500"/>
      <w:bookmarkStart w:id="99" w:name="_Toc68203029"/>
      <w:bookmarkStart w:id="100" w:name="_Toc65856584"/>
      <w:bookmarkStart w:id="101" w:name="_Toc1401789382"/>
      <w:bookmarkStart w:id="102" w:name="_Toc1563202551"/>
      <w:bookmarkStart w:id="103" w:name="_Toc1500472192"/>
      <w:bookmarkStart w:id="104" w:name="_Toc7876"/>
      <w:bookmarkStart w:id="105" w:name="_Toc70612187"/>
      <w:bookmarkStart w:id="106" w:name="_Toc67056303"/>
      <w:bookmarkStart w:id="107" w:name="_Toc62482037"/>
      <w:bookmarkStart w:id="108" w:name="_Toc1060171228"/>
      <w:bookmarkStart w:id="109" w:name="_Toc1663972799"/>
      <w:r>
        <w:rPr>
          <w:rFonts w:hint="eastAsia" w:ascii="楷体_GB2312" w:hAnsi="楷体_GB2312" w:eastAsia="楷体_GB2312" w:cs="楷体_GB2312"/>
          <w:sz w:val="32"/>
          <w:szCs w:val="32"/>
        </w:rPr>
        <w:t>（水资源最大刚性约束）</w:t>
      </w:r>
      <w:bookmarkEnd w:id="98"/>
      <w:bookmarkEnd w:id="99"/>
      <w:bookmarkEnd w:id="100"/>
      <w:bookmarkEnd w:id="101"/>
      <w:bookmarkEnd w:id="102"/>
      <w:bookmarkEnd w:id="103"/>
      <w:bookmarkEnd w:id="104"/>
      <w:bookmarkEnd w:id="105"/>
      <w:bookmarkEnd w:id="106"/>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在黄河流域实施水资源刚性约束制度，以水定城、以水定地、以水定人、以水定产，把水资源作为最大刚性约束条件，优化国土空间开发格局，促进人口和城市科学合理布局，构建与水资源承载力相适应的现代产业体系，推动黄河流域生态保护和高质量发展。</w:t>
      </w:r>
    </w:p>
    <w:p>
      <w:pPr>
        <w:pStyle w:val="38"/>
        <w:widowControl/>
        <w:spacing w:line="600" w:lineRule="exact"/>
      </w:pPr>
      <w:r>
        <w:rPr>
          <w:rFonts w:hint="eastAsia"/>
        </w:rPr>
        <w:t>国务院水行政主管部门会同国务院有关部门定期开展黄河流域水资源评价，组织制定取用水总量和强制性用水定额等水资源刚性约束控制指标。</w:t>
      </w:r>
    </w:p>
    <w:p>
      <w:pPr>
        <w:pStyle w:val="38"/>
        <w:widowControl/>
        <w:spacing w:line="600" w:lineRule="exact"/>
        <w:rPr>
          <w:shd w:val="clear" w:color="auto" w:fill="FFFFFF"/>
        </w:rPr>
      </w:pPr>
      <w:r>
        <w:rPr>
          <w:rFonts w:hint="eastAsia"/>
        </w:rPr>
        <w:t>黄河流域省级人民政府按照国家有关规定在本行政区域内组织实施水资源刚性约束制度。</w:t>
      </w:r>
    </w:p>
    <w:p>
      <w:pPr>
        <w:pStyle w:val="46"/>
        <w:numPr>
          <w:ilvl w:val="0"/>
          <w:numId w:val="2"/>
        </w:numPr>
        <w:adjustRightInd w:val="0"/>
        <w:snapToGrid w:val="0"/>
        <w:spacing w:line="600" w:lineRule="exact"/>
        <w:ind w:firstLineChars="0"/>
        <w:outlineLvl w:val="1"/>
        <w:rPr>
          <w:rFonts w:ascii="楷体_GB2312" w:hAnsi="楷体_GB2312" w:eastAsia="楷体_GB2312" w:cs="楷体_GB2312"/>
          <w:sz w:val="32"/>
          <w:szCs w:val="32"/>
        </w:rPr>
      </w:pPr>
      <w:bookmarkStart w:id="110" w:name="_Toc342888944"/>
      <w:bookmarkStart w:id="111" w:name="_Toc70612188"/>
      <w:bookmarkStart w:id="112" w:name="_Toc686093188"/>
      <w:bookmarkStart w:id="113" w:name="_Toc68203030"/>
      <w:bookmarkStart w:id="114" w:name="_Toc1964185468"/>
      <w:bookmarkStart w:id="115" w:name="_Toc1659061458"/>
      <w:bookmarkStart w:id="116" w:name="_Toc25950"/>
      <w:bookmarkStart w:id="117" w:name="_Toc67056304"/>
      <w:r>
        <w:rPr>
          <w:rFonts w:hint="eastAsia" w:ascii="楷体_GB2312" w:hAnsi="楷体_GB2312" w:eastAsia="楷体_GB2312" w:cs="楷体_GB2312"/>
          <w:sz w:val="32"/>
          <w:szCs w:val="32"/>
        </w:rPr>
        <w:t>（资源状况调查）</w:t>
      </w:r>
      <w:bookmarkEnd w:id="110"/>
      <w:bookmarkEnd w:id="111"/>
      <w:bookmarkEnd w:id="112"/>
      <w:bookmarkEnd w:id="113"/>
      <w:bookmarkEnd w:id="114"/>
      <w:bookmarkEnd w:id="115"/>
      <w:bookmarkEnd w:id="116"/>
      <w:bookmarkEnd w:id="117"/>
    </w:p>
    <w:p>
      <w:pPr>
        <w:pStyle w:val="38"/>
        <w:spacing w:line="600" w:lineRule="exact"/>
      </w:pPr>
      <w:r>
        <w:rPr>
          <w:rFonts w:hint="eastAsia"/>
        </w:rPr>
        <w:t>国务院自然资源主管部门会同国务院有关部门定期组织黄河流域土地、矿产、水流、森林、草原、湿地等自然资源状况调查，建立资源基础数据库，开展资源环境承载能力评价，并向社会公布黄河流域自然资源状况。</w:t>
      </w:r>
    </w:p>
    <w:p>
      <w:pPr>
        <w:pStyle w:val="38"/>
        <w:spacing w:line="600" w:lineRule="exact"/>
      </w:pPr>
      <w:r>
        <w:rPr>
          <w:rFonts w:hint="eastAsia"/>
        </w:rPr>
        <w:t>国务院水行政主管部门定期组织开展黄河水资源、水沙变化调查和评价，并向社会公布。</w:t>
      </w:r>
    </w:p>
    <w:p>
      <w:pPr>
        <w:pStyle w:val="38"/>
        <w:spacing w:line="600" w:lineRule="exact"/>
      </w:pPr>
      <w:r>
        <w:rPr>
          <w:rFonts w:hint="eastAsia"/>
        </w:rPr>
        <w:t>国务院野生动物保护主管部门应当每十年组织一次野生动物及其栖息地状况普查，或者根据需要组织开展专项调查，建立野生动物资源档案，并向社会公布黄河流域野生动物资源状况。</w:t>
      </w:r>
    </w:p>
    <w:p>
      <w:pPr>
        <w:pStyle w:val="38"/>
        <w:spacing w:line="600" w:lineRule="exact"/>
      </w:pPr>
      <w:r>
        <w:rPr>
          <w:rFonts w:hint="eastAsia"/>
        </w:rPr>
        <w:t>黄河流域县级以上地方人民政府农业农村主管部门会同本级人民政府有关部门对水生生物重要栖息地开展生物多样性调查和评价。</w:t>
      </w:r>
    </w:p>
    <w:bookmarkEnd w:id="107"/>
    <w:bookmarkEnd w:id="108"/>
    <w:bookmarkEnd w:id="109"/>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118" w:name="_Toc69314459"/>
      <w:bookmarkEnd w:id="118"/>
      <w:bookmarkStart w:id="119" w:name="_Toc4476"/>
      <w:bookmarkStart w:id="120" w:name="_Toc70612189"/>
      <w:bookmarkStart w:id="121" w:name="_Toc62482038"/>
      <w:r>
        <w:rPr>
          <w:rFonts w:hint="eastAsia" w:ascii="楷体_GB2312" w:hAnsi="楷体_GB2312" w:eastAsia="楷体_GB2312" w:cs="楷体_GB2312"/>
          <w:sz w:val="32"/>
          <w:szCs w:val="32"/>
        </w:rPr>
        <w:t>（科学技术）</w:t>
      </w:r>
      <w:bookmarkEnd w:id="119"/>
      <w:bookmarkEnd w:id="120"/>
    </w:p>
    <w:p>
      <w:pPr>
        <w:pStyle w:val="46"/>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国家黄河流域协调机制设立黄河流域生态保护和高质量发展专家咨询委员会，组织专业技术机构和人员对黄河流域重大发展战略、政策、规划和重大科技问题等开展专业咨询。</w:t>
      </w:r>
    </w:p>
    <w:p>
      <w:pPr>
        <w:adjustRightInd w:val="0"/>
        <w:snapToGrid w:val="0"/>
        <w:spacing w:line="600" w:lineRule="exact"/>
        <w:ind w:firstLine="640" w:firstLineChars="200"/>
      </w:pPr>
      <w:r>
        <w:rPr>
          <w:rFonts w:hint="eastAsia" w:ascii="仿宋_GB2312" w:hAnsi="仿宋_GB2312" w:eastAsia="仿宋_GB2312" w:cs="仿宋_GB2312"/>
          <w:sz w:val="32"/>
          <w:szCs w:val="32"/>
        </w:rPr>
        <w:t>国家鼓励和支持开展黄河流域生态保护修复、水沙调控、水资源节约集约利用、水土保持、水文、水污染防治、抗旱林草种苗等重大科技问题研究，推广应用先进技术。</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122" w:name="_Toc70612190"/>
      <w:bookmarkStart w:id="123" w:name="_Toc1705281123"/>
      <w:bookmarkStart w:id="124" w:name="_Toc807395860"/>
      <w:bookmarkStart w:id="125" w:name="_Toc10299"/>
      <w:bookmarkStart w:id="126" w:name="_Toc290986324"/>
      <w:bookmarkStart w:id="127" w:name="_Toc67056306"/>
      <w:bookmarkStart w:id="128" w:name="_Toc1502346670"/>
      <w:bookmarkStart w:id="129" w:name="_Toc65856586"/>
      <w:bookmarkStart w:id="130" w:name="_Toc2003578624"/>
      <w:bookmarkStart w:id="131" w:name="_Toc68203032"/>
      <w:bookmarkStart w:id="132" w:name="_Toc850986925"/>
      <w:r>
        <w:rPr>
          <w:rFonts w:hint="eastAsia" w:ascii="楷体_GB2312" w:hAnsi="楷体_GB2312" w:eastAsia="楷体_GB2312" w:cs="楷体_GB2312"/>
          <w:sz w:val="32"/>
          <w:szCs w:val="32"/>
        </w:rPr>
        <w:t>（宣传教育）</w:t>
      </w:r>
      <w:bookmarkEnd w:id="121"/>
      <w:bookmarkEnd w:id="122"/>
      <w:bookmarkEnd w:id="123"/>
      <w:bookmarkEnd w:id="124"/>
      <w:bookmarkEnd w:id="125"/>
      <w:bookmarkEnd w:id="126"/>
      <w:bookmarkEnd w:id="127"/>
      <w:bookmarkEnd w:id="128"/>
      <w:bookmarkEnd w:id="129"/>
      <w:bookmarkEnd w:id="130"/>
      <w:bookmarkEnd w:id="131"/>
      <w:bookmarkEnd w:id="132"/>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国务院有关部门和黄河流域县级以上地方人民政府及其有关部门应当加强黄河流域河情水情、生态保护、水资源节约利用、黄河文化和高质量发展等宣传教育。</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新闻媒体应当采取多种形式开展黄河流域生态保护和高质量发展的宣传教育，并依法对违法行为进行舆论监督。</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133" w:name="_Toc70612191"/>
      <w:bookmarkStart w:id="134" w:name="_Toc1648525792"/>
      <w:bookmarkStart w:id="135" w:name="_Toc68203033"/>
      <w:bookmarkStart w:id="136" w:name="_Toc65856587"/>
      <w:bookmarkStart w:id="137" w:name="_Toc513102133"/>
      <w:bookmarkStart w:id="138" w:name="_Toc616293014"/>
      <w:bookmarkStart w:id="139" w:name="_Toc29788"/>
      <w:bookmarkStart w:id="140" w:name="_Toc317926744"/>
      <w:bookmarkStart w:id="141" w:name="_Toc1290947498"/>
      <w:bookmarkStart w:id="142" w:name="_Toc67056307"/>
      <w:bookmarkStart w:id="143" w:name="_Toc309963140"/>
      <w:bookmarkStart w:id="144" w:name="_Toc62482039"/>
      <w:r>
        <w:rPr>
          <w:rFonts w:hint="eastAsia" w:ascii="楷体_GB2312" w:hAnsi="楷体_GB2312" w:eastAsia="楷体_GB2312" w:cs="楷体_GB2312"/>
          <w:sz w:val="32"/>
          <w:szCs w:val="32"/>
        </w:rPr>
        <w:t>（公众参与）</w:t>
      </w:r>
      <w:bookmarkEnd w:id="64"/>
      <w:bookmarkEnd w:id="133"/>
      <w:bookmarkEnd w:id="134"/>
      <w:bookmarkEnd w:id="135"/>
      <w:bookmarkEnd w:id="136"/>
      <w:bookmarkEnd w:id="137"/>
      <w:bookmarkEnd w:id="138"/>
      <w:bookmarkEnd w:id="139"/>
      <w:bookmarkEnd w:id="140"/>
      <w:bookmarkEnd w:id="141"/>
      <w:bookmarkEnd w:id="142"/>
      <w:bookmarkEnd w:id="143"/>
      <w:bookmarkEnd w:id="144"/>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国家鼓励、支持单位和个人参与黄河流域生态保护修复、水资源节约集约利用、防汛抗旱、推动高质量发展、黄河文化保护传承弘扬等活动。</w:t>
      </w:r>
    </w:p>
    <w:p>
      <w:pPr>
        <w:adjustRightInd w:val="0"/>
        <w:snapToGrid w:val="0"/>
        <w:spacing w:line="600" w:lineRule="exact"/>
        <w:ind w:firstLine="640" w:firstLineChars="200"/>
        <w:rPr>
          <w:sz w:val="32"/>
          <w:szCs w:val="32"/>
        </w:rPr>
      </w:pPr>
      <w:r>
        <w:rPr>
          <w:rFonts w:hint="eastAsia" w:ascii="仿宋_GB2312" w:hAnsi="仿宋_GB2312" w:eastAsia="仿宋_GB2312" w:cs="仿宋_GB2312"/>
          <w:sz w:val="32"/>
          <w:szCs w:val="32"/>
        </w:rPr>
        <w:t>对在黄河流域保护治理工作中做出突出贡献的单位和个人，县级以上人民政府及其有关部门应当按照国家有关规定予以表彰和奖励。</w:t>
      </w:r>
      <w:r>
        <w:rPr>
          <w:sz w:val="32"/>
          <w:szCs w:val="32"/>
        </w:rPr>
        <w:br w:type="page"/>
      </w:r>
    </w:p>
    <w:p>
      <w:pPr>
        <w:keepNext/>
        <w:keepLines/>
        <w:adjustRightInd w:val="0"/>
        <w:snapToGrid w:val="0"/>
        <w:spacing w:line="600" w:lineRule="exact"/>
        <w:jc w:val="center"/>
        <w:outlineLvl w:val="0"/>
        <w:rPr>
          <w:rFonts w:ascii="黑体" w:hAnsi="黑体" w:eastAsia="黑体" w:cs="黑体"/>
          <w:bCs/>
          <w:kern w:val="44"/>
          <w:sz w:val="32"/>
          <w:szCs w:val="32"/>
        </w:rPr>
      </w:pPr>
      <w:bookmarkStart w:id="145" w:name="_Toc1938302908"/>
      <w:bookmarkStart w:id="146" w:name="_Toc1600294455"/>
      <w:bookmarkStart w:id="147" w:name="_Toc62482040"/>
      <w:bookmarkStart w:id="148" w:name="_Toc30926"/>
      <w:bookmarkStart w:id="149" w:name="_Toc1427130590"/>
      <w:bookmarkStart w:id="150" w:name="_Toc65856588"/>
      <w:bookmarkStart w:id="151" w:name="_Toc1441435483"/>
      <w:bookmarkStart w:id="152" w:name="_Toc2002803572"/>
      <w:bookmarkStart w:id="153" w:name="_Toc68203034"/>
      <w:bookmarkStart w:id="154" w:name="_Toc70612192"/>
      <w:bookmarkStart w:id="155" w:name="_Toc67056308"/>
      <w:bookmarkStart w:id="156" w:name="_Toc504845953"/>
      <w:r>
        <w:rPr>
          <w:rFonts w:hint="eastAsia" w:ascii="黑体" w:hAnsi="黑体" w:eastAsia="黑体" w:cs="黑体"/>
          <w:bCs/>
          <w:kern w:val="44"/>
          <w:sz w:val="32"/>
          <w:szCs w:val="32"/>
        </w:rPr>
        <w:t>第二章</w:t>
      </w:r>
      <w:r>
        <w:rPr>
          <w:rFonts w:ascii="黑体" w:hAnsi="黑体" w:eastAsia="黑体" w:cs="黑体"/>
          <w:bCs/>
          <w:kern w:val="44"/>
          <w:sz w:val="32"/>
          <w:szCs w:val="32"/>
        </w:rPr>
        <w:t xml:space="preserve">  </w:t>
      </w:r>
      <w:r>
        <w:rPr>
          <w:rFonts w:hint="eastAsia" w:ascii="黑体" w:hAnsi="黑体" w:eastAsia="黑体" w:cs="黑体"/>
          <w:bCs/>
          <w:kern w:val="44"/>
          <w:sz w:val="32"/>
          <w:szCs w:val="32"/>
        </w:rPr>
        <w:t>规划与管控</w:t>
      </w:r>
      <w:bookmarkEnd w:id="145"/>
      <w:bookmarkEnd w:id="146"/>
      <w:bookmarkEnd w:id="147"/>
      <w:bookmarkEnd w:id="148"/>
      <w:bookmarkEnd w:id="149"/>
      <w:bookmarkEnd w:id="150"/>
      <w:bookmarkEnd w:id="151"/>
      <w:bookmarkEnd w:id="152"/>
      <w:bookmarkEnd w:id="153"/>
      <w:bookmarkEnd w:id="154"/>
      <w:bookmarkEnd w:id="155"/>
      <w:bookmarkEnd w:id="156"/>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157" w:name="_Toc8997"/>
      <w:bookmarkStart w:id="158" w:name="_Toc1857453667"/>
      <w:bookmarkStart w:id="159" w:name="_Toc68203035"/>
      <w:bookmarkStart w:id="160" w:name="_Toc421210848"/>
      <w:bookmarkStart w:id="161" w:name="_Toc1200554451"/>
      <w:bookmarkStart w:id="162" w:name="_Toc1941890896"/>
      <w:bookmarkStart w:id="163" w:name="_Toc67056309"/>
      <w:bookmarkStart w:id="164" w:name="_Toc65856589"/>
      <w:bookmarkStart w:id="165" w:name="_Toc469769420"/>
      <w:bookmarkStart w:id="166" w:name="_Toc70612193"/>
      <w:bookmarkStart w:id="167" w:name="_Toc62482041"/>
      <w:bookmarkStart w:id="168" w:name="_Toc1725500480"/>
      <w:r>
        <w:rPr>
          <w:rFonts w:hint="eastAsia" w:ascii="楷体_GB2312" w:hAnsi="楷体_GB2312" w:eastAsia="楷体_GB2312" w:cs="楷体_GB2312"/>
          <w:sz w:val="32"/>
          <w:szCs w:val="32"/>
        </w:rPr>
        <w:t>（规划引领）</w:t>
      </w:r>
      <w:bookmarkEnd w:id="157"/>
      <w:bookmarkEnd w:id="158"/>
      <w:bookmarkEnd w:id="159"/>
      <w:bookmarkEnd w:id="160"/>
      <w:bookmarkEnd w:id="161"/>
      <w:bookmarkEnd w:id="162"/>
      <w:bookmarkEnd w:id="163"/>
      <w:bookmarkEnd w:id="164"/>
      <w:bookmarkEnd w:id="165"/>
      <w:bookmarkEnd w:id="166"/>
      <w:bookmarkEnd w:id="167"/>
      <w:bookmarkEnd w:id="168"/>
      <w:bookmarkStart w:id="169" w:name="_Toc68707334"/>
      <w:bookmarkEnd w:id="169"/>
      <w:bookmarkStart w:id="170" w:name="_Toc68697256"/>
      <w:bookmarkEnd w:id="170"/>
      <w:bookmarkStart w:id="171" w:name="_Toc68707060"/>
      <w:bookmarkEnd w:id="171"/>
      <w:bookmarkStart w:id="172" w:name="_Toc68707471"/>
      <w:bookmarkEnd w:id="172"/>
    </w:p>
    <w:p>
      <w:pPr>
        <w:pStyle w:val="21"/>
        <w:widowControl/>
        <w:adjustRightInd w:val="0"/>
        <w:snapToGrid w:val="0"/>
        <w:spacing w:before="0" w:beforeAutospacing="0" w:after="0" w:afterAutospacing="0" w:line="600" w:lineRule="exact"/>
        <w:ind w:firstLine="60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0"/>
          <w:szCs w:val="30"/>
        </w:rPr>
        <w:t>国务院发展改革部门会同国务院有关部门编制黄河流域生态保护和高质量发展规划，</w:t>
      </w:r>
      <w:r>
        <w:rPr>
          <w:rFonts w:hint="eastAsia" w:ascii="仿宋_GB2312" w:hAnsi="仿宋_GB2312" w:eastAsia="仿宋_GB2312" w:cs="仿宋_GB2312"/>
          <w:sz w:val="32"/>
          <w:szCs w:val="32"/>
          <w:shd w:val="clear" w:color="auto" w:fill="FFFFFF"/>
        </w:rPr>
        <w:t>充分发挥对推进黄河流域生态保护和高质量发展的引领和指导作用。</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国务院和黄河流域县级以上地方人民政府应当将黄河保护治理工作纳入国民经济和社会发展规划。</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173" w:name="_Toc1448901891"/>
      <w:bookmarkStart w:id="174" w:name="_Toc70612194"/>
      <w:bookmarkStart w:id="175" w:name="_Toc473"/>
      <w:bookmarkStart w:id="176" w:name="_Toc476487259"/>
      <w:bookmarkStart w:id="177" w:name="_Toc1609807910"/>
      <w:bookmarkStart w:id="178" w:name="_Toc67056312"/>
      <w:bookmarkStart w:id="179" w:name="_Toc68203038"/>
      <w:bookmarkStart w:id="180" w:name="_Toc722395948"/>
      <w:bookmarkStart w:id="181" w:name="_Toc1647557487"/>
      <w:bookmarkStart w:id="182" w:name="_Toc65856592"/>
      <w:bookmarkStart w:id="183" w:name="_Toc62482044"/>
      <w:bookmarkStart w:id="184" w:name="_Toc590485796"/>
      <w:r>
        <w:rPr>
          <w:rFonts w:hint="eastAsia" w:ascii="楷体_GB2312" w:hAnsi="楷体_GB2312" w:eastAsia="楷体_GB2312" w:cs="楷体_GB2312"/>
          <w:sz w:val="32"/>
          <w:szCs w:val="32"/>
        </w:rPr>
        <w:t>（涉水相关规划编制）</w:t>
      </w:r>
      <w:bookmarkEnd w:id="173"/>
      <w:bookmarkEnd w:id="174"/>
      <w:bookmarkEnd w:id="175"/>
      <w:bookmarkEnd w:id="176"/>
      <w:bookmarkEnd w:id="177"/>
      <w:bookmarkEnd w:id="178"/>
      <w:bookmarkEnd w:id="179"/>
      <w:bookmarkEnd w:id="180"/>
      <w:bookmarkEnd w:id="181"/>
      <w:bookmarkEnd w:id="182"/>
      <w:bookmarkEnd w:id="183"/>
      <w:bookmarkEnd w:id="184"/>
    </w:p>
    <w:p>
      <w:pPr>
        <w:pStyle w:val="7"/>
        <w:adjustRightInd w:val="0"/>
        <w:snapToGrid w:val="0"/>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国务院水行政主管部门会同国务院有关部门和有关省级人民政府编制黄河流域综合规划、水资源规划等专项规划，对开发、利用、节约、保护水资源和防治水害作出总体部署，报国务院批准。</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185" w:name="_Toc69473687"/>
      <w:bookmarkEnd w:id="185"/>
      <w:bookmarkStart w:id="186" w:name="_Toc70612195"/>
      <w:bookmarkStart w:id="187" w:name="_Toc123665188"/>
      <w:bookmarkStart w:id="188" w:name="_Toc68203039"/>
      <w:bookmarkStart w:id="189" w:name="_Toc1666106659"/>
      <w:bookmarkStart w:id="190" w:name="_Toc1737479057"/>
      <w:bookmarkStart w:id="191" w:name="_Toc211805454"/>
      <w:bookmarkStart w:id="192" w:name="_Toc65856594"/>
      <w:bookmarkStart w:id="193" w:name="_Toc10395"/>
      <w:bookmarkStart w:id="194" w:name="_Toc67056314"/>
      <w:bookmarkStart w:id="195" w:name="_Toc62482048"/>
      <w:bookmarkStart w:id="196" w:name="_Toc1551413409"/>
      <w:bookmarkStart w:id="197" w:name="_Toc1444139369"/>
      <w:r>
        <w:rPr>
          <w:rFonts w:hint="eastAsia" w:ascii="楷体_GB2312" w:hAnsi="楷体_GB2312" w:eastAsia="楷体_GB2312" w:cs="楷体_GB2312"/>
          <w:sz w:val="32"/>
          <w:szCs w:val="32"/>
        </w:rPr>
        <w:t>（规划水资源论证）</w:t>
      </w:r>
      <w:bookmarkEnd w:id="186"/>
      <w:bookmarkEnd w:id="187"/>
      <w:bookmarkEnd w:id="188"/>
      <w:bookmarkEnd w:id="189"/>
      <w:bookmarkEnd w:id="190"/>
      <w:bookmarkEnd w:id="191"/>
      <w:bookmarkEnd w:id="192"/>
      <w:bookmarkEnd w:id="193"/>
      <w:bookmarkEnd w:id="194"/>
    </w:p>
    <w:p>
      <w:pPr>
        <w:pStyle w:val="7"/>
        <w:adjustRightInd w:val="0"/>
        <w:snapToGrid w:val="0"/>
        <w:spacing w:after="0" w:line="600" w:lineRule="exact"/>
        <w:ind w:firstLine="640" w:firstLineChars="200"/>
        <w:rPr>
          <w:rFonts w:ascii="Times New Roman" w:hAnsi="Times New Roman" w:eastAsia="仿宋_GB2312"/>
          <w:sz w:val="32"/>
          <w:szCs w:val="32"/>
          <w:lang w:bidi="ar"/>
        </w:rPr>
      </w:pPr>
      <w:r>
        <w:rPr>
          <w:rFonts w:hint="eastAsia" w:ascii="仿宋_GB2312" w:hAnsi="仿宋_GB2312" w:eastAsia="仿宋_GB2312" w:cs="仿宋_GB2312"/>
          <w:sz w:val="32"/>
          <w:szCs w:val="32"/>
        </w:rPr>
        <w:t>工业、农业、畜牧业、林业、能源、交通、市政、旅游、自然资源开发等有关专项规划和</w:t>
      </w:r>
      <w:r>
        <w:rPr>
          <w:rFonts w:hint="eastAsia" w:ascii="Times New Roman" w:hAnsi="Times New Roman" w:eastAsia="仿宋_GB2312"/>
          <w:sz w:val="32"/>
          <w:szCs w:val="32"/>
          <w:lang w:bidi="ar"/>
        </w:rPr>
        <w:t>重大产业、</w:t>
      </w:r>
      <w:r>
        <w:rPr>
          <w:rFonts w:hint="eastAsia" w:ascii="仿宋_GB2312" w:hAnsi="仿宋_GB2312" w:eastAsia="仿宋_GB2312" w:cs="仿宋_GB2312"/>
          <w:sz w:val="32"/>
          <w:szCs w:val="32"/>
        </w:rPr>
        <w:t>项目布局以及</w:t>
      </w:r>
      <w:r>
        <w:rPr>
          <w:rFonts w:hint="eastAsia" w:ascii="Times New Roman" w:hAnsi="Times New Roman" w:eastAsia="仿宋_GB2312"/>
          <w:sz w:val="32"/>
          <w:szCs w:val="32"/>
          <w:lang w:bidi="ar"/>
        </w:rPr>
        <w:t>各类开发区（新区）规划，涉及水资源开发利用的，应当进行规划水资源论证。未进行规划水资源论证或者规划不符合水资源刚性约束控制指标的，审批部门不得批准相关规划。具体办法由国务院水行政主管部门会同国务院有关部门制定。</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198" w:name="_Toc10914"/>
      <w:bookmarkStart w:id="199" w:name="_Toc65856595"/>
      <w:bookmarkStart w:id="200" w:name="_Toc67056315"/>
      <w:bookmarkStart w:id="201" w:name="_Toc1283158231"/>
      <w:bookmarkStart w:id="202" w:name="_Toc1883658145"/>
      <w:bookmarkStart w:id="203" w:name="_Toc68203040"/>
      <w:bookmarkStart w:id="204" w:name="_Toc671719043"/>
      <w:bookmarkStart w:id="205" w:name="_Toc1649833461"/>
      <w:bookmarkStart w:id="206" w:name="_Toc70612196"/>
      <w:r>
        <w:rPr>
          <w:rFonts w:hint="eastAsia" w:ascii="楷体_GB2312" w:hAnsi="楷体_GB2312" w:eastAsia="楷体_GB2312" w:cs="楷体_GB2312"/>
          <w:sz w:val="32"/>
          <w:szCs w:val="32"/>
        </w:rPr>
        <w:t>（国土空间用途管制）</w:t>
      </w:r>
      <w:bookmarkEnd w:id="195"/>
      <w:bookmarkEnd w:id="196"/>
      <w:bookmarkEnd w:id="197"/>
      <w:bookmarkEnd w:id="198"/>
      <w:bookmarkEnd w:id="199"/>
      <w:bookmarkEnd w:id="200"/>
      <w:bookmarkEnd w:id="201"/>
      <w:bookmarkEnd w:id="202"/>
      <w:bookmarkEnd w:id="203"/>
      <w:bookmarkEnd w:id="204"/>
      <w:bookmarkEnd w:id="205"/>
      <w:bookmarkEnd w:id="206"/>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国家对黄河流域国土空间实施用途管制。黄河流域县级以上地方人民政府自然资源主管部门依照国土空间规划，对所辖范围内黄河流域国土空间实施分区、分类用途管制。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黄河流域国土空间开发利用活动应当符合国土空间用途管制要求，并依法取得规划许可。对不符合国土空间用途管制要求的，县级以上人民政府自然资源主管部门不得办理规划许可。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黄河流域严格限制国土空间用途转换。禁止使用耕地从事非农业活动，严格限制将粮食种植用地转为其他类型农用地。</w:t>
      </w:r>
      <w:r>
        <w:rPr>
          <w:rFonts w:ascii="仿宋_GB2312" w:hAnsi="仿宋_GB2312" w:eastAsia="仿宋_GB2312" w:cs="仿宋_GB2312"/>
          <w:sz w:val="32"/>
          <w:szCs w:val="32"/>
        </w:rPr>
        <w:t>未经国务院批准，禁止将永久基本农田转为</w:t>
      </w:r>
      <w:r>
        <w:rPr>
          <w:rFonts w:hint="eastAsia" w:ascii="仿宋_GB2312" w:hAnsi="仿宋_GB2312" w:eastAsia="仿宋_GB2312" w:cs="仿宋_GB2312"/>
          <w:sz w:val="32"/>
          <w:szCs w:val="32"/>
        </w:rPr>
        <w:t>城镇空间。禁止生态保护红线内生态空间转为城镇空间和农业空间。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黄河流域严格控制新建人工湖、人造湿地、人造水景观。国家黄河流域协调机制应当组织有关部门加强对黄河流域新建人工湖、人造湿地、人造水景观建设的监督管理。</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207" w:name="_Toc69814669"/>
      <w:bookmarkEnd w:id="207"/>
      <w:bookmarkStart w:id="208" w:name="_Toc69747846"/>
      <w:bookmarkEnd w:id="208"/>
      <w:bookmarkStart w:id="209" w:name="_Toc69747035"/>
      <w:bookmarkEnd w:id="209"/>
      <w:bookmarkStart w:id="210" w:name="_Toc69801654"/>
      <w:bookmarkEnd w:id="210"/>
      <w:bookmarkStart w:id="211" w:name="_Toc69747593"/>
      <w:bookmarkEnd w:id="211"/>
      <w:bookmarkStart w:id="212" w:name="_Toc67056316"/>
      <w:bookmarkStart w:id="213" w:name="_Toc229240038"/>
      <w:bookmarkStart w:id="214" w:name="_Toc70612197"/>
      <w:bookmarkStart w:id="215" w:name="_Toc1651968794"/>
      <w:bookmarkStart w:id="216" w:name="_Toc1930167588"/>
      <w:bookmarkStart w:id="217" w:name="_Toc68203041"/>
      <w:bookmarkStart w:id="218" w:name="_Toc661653684"/>
      <w:bookmarkStart w:id="219" w:name="_Toc27740"/>
      <w:r>
        <w:rPr>
          <w:rFonts w:hint="eastAsia" w:ascii="楷体_GB2312" w:hAnsi="楷体_GB2312" w:eastAsia="楷体_GB2312" w:cs="楷体_GB2312"/>
          <w:sz w:val="32"/>
          <w:szCs w:val="32"/>
        </w:rPr>
        <w:t>（生态环境应急和分区管控）</w:t>
      </w:r>
      <w:bookmarkEnd w:id="212"/>
      <w:bookmarkEnd w:id="213"/>
      <w:bookmarkEnd w:id="214"/>
      <w:bookmarkEnd w:id="215"/>
      <w:bookmarkEnd w:id="216"/>
      <w:bookmarkEnd w:id="217"/>
      <w:bookmarkEnd w:id="218"/>
      <w:bookmarkEnd w:id="219"/>
    </w:p>
    <w:p>
      <w:pPr>
        <w:pStyle w:val="38"/>
      </w:pPr>
      <w:r>
        <w:rPr>
          <w:rFonts w:hint="eastAsia"/>
        </w:rPr>
        <w:t>国务院生态环境主管部门会同国务院有关部门和黄河流域省级人民政府建立健全黄河流域突发生态环境事件应急联动工作机制，与国家突发事件应急体系相衔接，加强对突发生态环境事件的应急管理。</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黄河流域省级人民政府根据本行政区域的生态环境和资源利用状况，制定生态环境分区管控方案和生态环境准入清单，报国务院生态环境主管部门备案后实施。</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220" w:name="_Toc69314471"/>
      <w:bookmarkEnd w:id="220"/>
      <w:bookmarkStart w:id="221" w:name="_Toc70612198"/>
      <w:bookmarkStart w:id="222" w:name="_Toc4014"/>
      <w:r>
        <w:rPr>
          <w:rFonts w:hint="eastAsia" w:ascii="楷体_GB2312" w:hAnsi="楷体_GB2312" w:eastAsia="楷体_GB2312" w:cs="楷体_GB2312"/>
          <w:sz w:val="32"/>
          <w:szCs w:val="32"/>
        </w:rPr>
        <w:t>（水资源分区管控）</w:t>
      </w:r>
      <w:bookmarkEnd w:id="221"/>
      <w:bookmarkEnd w:id="222"/>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国务院水行政主管部门组织开展黄河流域水资源承载力评估，并根据评估结果划定水资源超载区、临界区、非超载区，实行差别化管控。</w:t>
      </w:r>
    </w:p>
    <w:p>
      <w:pPr>
        <w:adjustRightInd w:val="0"/>
        <w:snapToGrid w:val="0"/>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超载区县级以上地方人民政府应当制定水资源超载治理方案，综合采取强化节水、水源置换、产业结构调整、农业结构调整、休耕轮作、严格监管等措施，实施超载区综合治理。临界区县级以上地方人民政府应当采取限制性措施，防止水资源超载。</w:t>
      </w:r>
      <w:r>
        <w:rPr>
          <w:rFonts w:hint="eastAsia" w:ascii="仿宋_GB2312" w:hAnsi="仿宋_GB2312" w:eastAsia="仿宋_GB2312" w:cs="仿宋_GB2312"/>
          <w:color w:val="FF0000"/>
          <w:sz w:val="32"/>
          <w:szCs w:val="32"/>
        </w:rPr>
        <w:t xml:space="preserve"> </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223" w:name="_Toc27745"/>
      <w:bookmarkStart w:id="224" w:name="_Toc70612199"/>
      <w:r>
        <w:rPr>
          <w:rFonts w:hint="eastAsia" w:ascii="楷体_GB2312" w:hAnsi="楷体_GB2312" w:eastAsia="楷体_GB2312" w:cs="楷体_GB2312"/>
          <w:sz w:val="32"/>
          <w:szCs w:val="32"/>
        </w:rPr>
        <w:t>（河湖管控）</w:t>
      </w:r>
      <w:bookmarkEnd w:id="223"/>
      <w:bookmarkEnd w:id="224"/>
    </w:p>
    <w:p>
      <w:pPr>
        <w:pStyle w:val="38"/>
      </w:pPr>
      <w:r>
        <w:rPr>
          <w:rFonts w:hint="eastAsia"/>
          <w:bCs/>
        </w:rPr>
        <w:t>国家加强黄河流域河湖管理保护，</w:t>
      </w:r>
      <w:r>
        <w:rPr>
          <w:rFonts w:hint="eastAsia"/>
        </w:rPr>
        <w:t>划定河湖管理范围，对</w:t>
      </w:r>
      <w:r>
        <w:rPr>
          <w:rFonts w:hint="eastAsia"/>
          <w:bCs/>
        </w:rPr>
        <w:t>河湖管理范围内建设项目和活动准入实施负面清单管理。</w:t>
      </w:r>
      <w:r>
        <w:rPr>
          <w:rFonts w:hint="eastAsia"/>
        </w:rPr>
        <w:t>禁止非法侵占河湖水域岸线。</w:t>
      </w:r>
    </w:p>
    <w:p>
      <w:pPr>
        <w:pStyle w:val="38"/>
      </w:pPr>
      <w:r>
        <w:rPr>
          <w:rFonts w:hint="eastAsia"/>
        </w:rPr>
        <w:t>黄河流域管理机构直接管理的河湖管理范围，由黄河流域管理机构会同有关县级以上地方人民政府划定，其他河湖的管理范围由县级以上地方人民政府划定，并向社会公告。</w:t>
      </w:r>
    </w:p>
    <w:p>
      <w:pPr>
        <w:pStyle w:val="38"/>
        <w:spacing w:line="600" w:lineRule="exact"/>
        <w:rPr>
          <w:bCs/>
        </w:rPr>
      </w:pPr>
      <w:r>
        <w:rPr>
          <w:rFonts w:hint="eastAsia"/>
          <w:bCs/>
        </w:rPr>
        <w:t>黄河干流及重要支流河湖管理范围内建设项目和活动准入负面清单，由黄河流域管理机构会同省级人民政府水行政主管部门制定，报国务院水行政主管部门批准；其他河湖准入负面清单按照管理权限，由县级及以上地方人民政府水行政主管部门制定，报省级人民政府水行政主管部门批准。</w:t>
      </w:r>
    </w:p>
    <w:p>
      <w:pPr>
        <w:pStyle w:val="38"/>
        <w:spacing w:line="600" w:lineRule="exact"/>
      </w:pPr>
      <w:r>
        <w:rPr>
          <w:rFonts w:hint="eastAsia"/>
        </w:rPr>
        <w:t>国家支持黄河流域有关省级人民政府</w:t>
      </w:r>
      <w:r>
        <w:rPr>
          <w:rFonts w:hint="eastAsia"/>
          <w:smallCaps/>
        </w:rPr>
        <w:t>统筹河湖水域岸线保护修复、退耕还湿、退养还滩，</w:t>
      </w:r>
      <w:r>
        <w:rPr>
          <w:rFonts w:hint="eastAsia"/>
        </w:rPr>
        <w:t>建设集防洪、生态保护等功能为一体的绿色生态廊道。</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225" w:name="_Toc67056317"/>
      <w:bookmarkStart w:id="226" w:name="_Toc1752008513"/>
      <w:bookmarkStart w:id="227" w:name="_Toc65856596"/>
      <w:bookmarkStart w:id="228" w:name="_Toc68203042"/>
      <w:bookmarkStart w:id="229" w:name="_Toc1615522187"/>
      <w:bookmarkStart w:id="230" w:name="_Toc68158870"/>
      <w:bookmarkStart w:id="231" w:name="_Toc242626340"/>
      <w:bookmarkStart w:id="232" w:name="_Toc70612200"/>
      <w:bookmarkStart w:id="233" w:name="_Toc1829099656"/>
      <w:bookmarkStart w:id="234" w:name="_Toc16829"/>
      <w:bookmarkStart w:id="235" w:name="_Toc453199384"/>
      <w:bookmarkStart w:id="236" w:name="_Toc62482050"/>
      <w:r>
        <w:rPr>
          <w:rFonts w:hint="eastAsia" w:ascii="楷体_GB2312" w:hAnsi="楷体_GB2312" w:eastAsia="楷体_GB2312" w:cs="楷体_GB2312"/>
          <w:sz w:val="32"/>
          <w:szCs w:val="32"/>
        </w:rPr>
        <w:t>（水沙统一调度）</w:t>
      </w:r>
      <w:bookmarkEnd w:id="225"/>
      <w:bookmarkEnd w:id="226"/>
      <w:bookmarkEnd w:id="227"/>
      <w:bookmarkEnd w:id="228"/>
      <w:bookmarkEnd w:id="229"/>
      <w:bookmarkEnd w:id="230"/>
      <w:bookmarkEnd w:id="231"/>
      <w:bookmarkEnd w:id="232"/>
      <w:bookmarkEnd w:id="233"/>
      <w:bookmarkEnd w:id="234"/>
      <w:bookmarkEnd w:id="235"/>
      <w:bookmarkEnd w:id="236"/>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水行政主管部门组织黄河流域管理机构统筹防洪减淤、城乡供水、灌溉用水、生态保护、水力发电等多目标，建立水资源、水沙、防洪防凌综合调度体系，实施黄河干支流控制性水工程统一调度，保障防洪安全，发挥水资源综合效益。</w:t>
      </w:r>
    </w:p>
    <w:p>
      <w:pPr>
        <w:pStyle w:val="38"/>
        <w:spacing w:line="600" w:lineRule="exact"/>
        <w:rPr>
          <w:shd w:val="clear" w:color="auto" w:fill="FFFFFF"/>
        </w:rPr>
      </w:pPr>
      <w:r>
        <w:rPr>
          <w:shd w:val="clear" w:color="auto" w:fill="FFFFFF"/>
        </w:rPr>
        <w:br w:type="page"/>
      </w:r>
    </w:p>
    <w:p>
      <w:pPr>
        <w:keepNext/>
        <w:keepLines/>
        <w:adjustRightInd w:val="0"/>
        <w:snapToGrid w:val="0"/>
        <w:spacing w:line="600" w:lineRule="exact"/>
        <w:jc w:val="center"/>
        <w:outlineLvl w:val="0"/>
        <w:rPr>
          <w:rFonts w:ascii="黑体" w:hAnsi="黑体" w:eastAsia="黑体" w:cs="黑体"/>
          <w:bCs/>
          <w:kern w:val="44"/>
          <w:sz w:val="32"/>
          <w:szCs w:val="32"/>
        </w:rPr>
      </w:pPr>
      <w:bookmarkStart w:id="237" w:name="_Toc70612201"/>
      <w:bookmarkStart w:id="238" w:name="_Toc2091820490"/>
      <w:bookmarkStart w:id="239" w:name="_Toc253"/>
      <w:bookmarkStart w:id="240" w:name="_Toc67056319"/>
      <w:bookmarkStart w:id="241" w:name="_Toc1131204939"/>
      <w:bookmarkStart w:id="242" w:name="_Toc363841041"/>
      <w:bookmarkStart w:id="243" w:name="_Toc68203043"/>
      <w:bookmarkStart w:id="244" w:name="_Toc617038141"/>
      <w:bookmarkStart w:id="245" w:name="_Toc1337628732"/>
      <w:bookmarkStart w:id="246" w:name="_Toc269913524"/>
      <w:bookmarkStart w:id="247" w:name="_Toc62482052"/>
      <w:bookmarkStart w:id="248" w:name="_Toc65856600"/>
      <w:r>
        <w:rPr>
          <w:rFonts w:hint="eastAsia" w:ascii="黑体" w:hAnsi="黑体" w:eastAsia="黑体" w:cs="黑体"/>
          <w:bCs/>
          <w:kern w:val="44"/>
          <w:sz w:val="32"/>
          <w:szCs w:val="32"/>
        </w:rPr>
        <w:t>第三章</w:t>
      </w:r>
      <w:r>
        <w:rPr>
          <w:rFonts w:ascii="黑体" w:hAnsi="黑体" w:eastAsia="黑体" w:cs="黑体"/>
          <w:bCs/>
          <w:kern w:val="44"/>
          <w:sz w:val="32"/>
          <w:szCs w:val="32"/>
        </w:rPr>
        <w:t xml:space="preserve">  </w:t>
      </w:r>
      <w:r>
        <w:rPr>
          <w:rFonts w:hint="eastAsia" w:ascii="黑体" w:hAnsi="黑体" w:eastAsia="黑体" w:cs="黑体"/>
          <w:bCs/>
          <w:kern w:val="44"/>
          <w:sz w:val="32"/>
          <w:szCs w:val="32"/>
        </w:rPr>
        <w:t>生态环境保护与修复</w:t>
      </w:r>
      <w:bookmarkEnd w:id="237"/>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249" w:name="_Toc70612202"/>
      <w:r>
        <w:rPr>
          <w:rFonts w:hint="eastAsia" w:ascii="楷体_GB2312" w:hAnsi="楷体_GB2312" w:eastAsia="楷体_GB2312" w:cs="楷体_GB2312"/>
          <w:sz w:val="32"/>
          <w:szCs w:val="32"/>
        </w:rPr>
        <w:t>（生态治理修复）</w:t>
      </w:r>
      <w:bookmarkEnd w:id="249"/>
    </w:p>
    <w:p>
      <w:pPr>
        <w:pStyle w:val="38"/>
        <w:spacing w:line="600" w:lineRule="exact"/>
      </w:pPr>
      <w:r>
        <w:rPr>
          <w:rFonts w:hint="eastAsia"/>
        </w:rPr>
        <w:t>国家对黄河流域生态系统实行自然恢复为主、自然恢复与人工修复相结合的系统治理。国务院自然资源主管部门会同国务院有关部门编制黄河流域国土空间生态修复规划，组织实施生态修复重大工程，统筹推进黄河流域各项生态环境修复工作。</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250" w:name="_Toc70612203"/>
      <w:r>
        <w:rPr>
          <w:rFonts w:hint="eastAsia" w:ascii="楷体_GB2312" w:hAnsi="楷体_GB2312" w:eastAsia="楷体_GB2312" w:cs="楷体_GB2312"/>
          <w:sz w:val="32"/>
          <w:szCs w:val="32"/>
        </w:rPr>
        <w:t>（自然保护地）</w:t>
      </w:r>
      <w:bookmarkEnd w:id="250"/>
    </w:p>
    <w:p>
      <w:pPr>
        <w:autoSpaceDE w:val="0"/>
        <w:autoSpaceDN w:val="0"/>
        <w:adjustRightInd w:val="0"/>
        <w:spacing w:line="600" w:lineRule="exact"/>
        <w:ind w:firstLine="600"/>
        <w:rPr>
          <w:rFonts w:ascii="仿宋_GB2312" w:hAnsi="仿宋_GB2312" w:eastAsia="仿宋_GB2312" w:cs="仿宋_GB2312"/>
          <w:bCs/>
          <w:sz w:val="32"/>
          <w:szCs w:val="32"/>
        </w:rPr>
      </w:pPr>
      <w:r>
        <w:rPr>
          <w:rFonts w:hint="eastAsia" w:ascii="仿宋_GB2312" w:hAnsi="仿宋_GB2312" w:eastAsia="仿宋_GB2312" w:cs="仿宋_GB2312"/>
          <w:sz w:val="32"/>
          <w:szCs w:val="32"/>
        </w:rPr>
        <w:t>国家加强对黄河河源、河口、草原、湿地、黄土高原以及乌梁素海、东平湖等湖泊的生态保护和修复。</w:t>
      </w:r>
      <w:r>
        <w:rPr>
          <w:rFonts w:hint="eastAsia" w:ascii="仿宋_GB2312" w:hAnsi="仿宋_GB2312" w:eastAsia="仿宋_GB2312" w:cs="仿宋_GB2312"/>
          <w:bCs/>
          <w:sz w:val="32"/>
          <w:szCs w:val="32"/>
        </w:rPr>
        <w:t>国务院和黄河流域省级人民政府在三江源、祁连山、若尔盖草原、甘南湿地、</w:t>
      </w:r>
      <w:r>
        <w:rPr>
          <w:rFonts w:ascii="仿宋_GB2312" w:hAnsi="仿宋_GB2312" w:eastAsia="仿宋_GB2312" w:cs="仿宋_GB2312"/>
          <w:bCs/>
          <w:sz w:val="32"/>
          <w:szCs w:val="32"/>
        </w:rPr>
        <w:t>河口等重要生态区域，依法设立国家公园等自然保护地</w:t>
      </w:r>
      <w:r>
        <w:rPr>
          <w:rFonts w:hint="eastAsia" w:ascii="仿宋_GB2312" w:hAnsi="仿宋_GB2312" w:eastAsia="仿宋_GB2312" w:cs="仿宋_GB2312"/>
          <w:bCs/>
          <w:sz w:val="32"/>
          <w:szCs w:val="32"/>
        </w:rPr>
        <w:t xml:space="preserve">，推进自然保护地体系建设。自然保护地涉及河道管理范围的，应当满足防洪和河道管理要求。 </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国务院有关部门加强对黄河流域生态保护修复工作的指导和监督，组织制定自然保护地生态环境监管制度并监督实施。</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251" w:name="_Toc69553354"/>
      <w:bookmarkEnd w:id="251"/>
      <w:bookmarkStart w:id="252" w:name="_Toc70612204"/>
      <w:r>
        <w:rPr>
          <w:rFonts w:hint="eastAsia" w:ascii="楷体_GB2312" w:hAnsi="楷体_GB2312" w:eastAsia="楷体_GB2312" w:cs="楷体_GB2312"/>
          <w:sz w:val="32"/>
          <w:szCs w:val="32"/>
        </w:rPr>
        <w:t>（源头保护</w:t>
      </w:r>
      <w:r>
        <w:rPr>
          <w:rFonts w:ascii="楷体_GB2312" w:hAnsi="楷体_GB2312" w:eastAsia="楷体_GB2312" w:cs="楷体_GB2312"/>
          <w:sz w:val="32"/>
          <w:szCs w:val="32"/>
        </w:rPr>
        <w:t>）</w:t>
      </w:r>
      <w:bookmarkEnd w:id="252"/>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国家保护黄河干流和支流水源涵养区，保护冰川、高原冻土、高寒草甸、草原等重要生态系统，维持扎陵湖、鄂陵湖、约古宗列曲、玛多河湖群等河湖天然状态。</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黄河干流和支流水源涵养区，禁止占用或者改变河湖、湿地用途，禁止开（围）垦、填埋、排干河湖、湿地，禁止截断河湖、湿地的水源，禁止在河湖、湿地管理范围内从事采砂、采矿、取土等破坏河湖、湿地的活动。</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253" w:name="_Toc70612205"/>
      <w:r>
        <w:rPr>
          <w:rFonts w:hint="eastAsia" w:ascii="楷体_GB2312" w:hAnsi="楷体_GB2312" w:eastAsia="楷体_GB2312" w:cs="楷体_GB2312"/>
          <w:sz w:val="32"/>
          <w:szCs w:val="32"/>
        </w:rPr>
        <w:t>（上游保护修复</w:t>
      </w:r>
      <w:r>
        <w:rPr>
          <w:rFonts w:ascii="楷体_GB2312" w:hAnsi="楷体_GB2312" w:eastAsia="楷体_GB2312" w:cs="楷体_GB2312"/>
          <w:sz w:val="32"/>
          <w:szCs w:val="32"/>
        </w:rPr>
        <w:t>）</w:t>
      </w:r>
      <w:bookmarkEnd w:id="253"/>
    </w:p>
    <w:p>
      <w:pPr>
        <w:pStyle w:val="38"/>
        <w:spacing w:line="600" w:lineRule="exact"/>
        <w:rPr>
          <w:shd w:val="clear" w:color="auto" w:fill="FFFFFF"/>
        </w:rPr>
      </w:pPr>
      <w:r>
        <w:rPr>
          <w:rFonts w:hint="eastAsia"/>
        </w:rPr>
        <w:t>国家加强黄河上游生态系统保护。</w:t>
      </w:r>
      <w:r>
        <w:rPr>
          <w:rFonts w:hint="eastAsia"/>
          <w:shd w:val="clear" w:color="auto" w:fill="FFFFFF"/>
        </w:rPr>
        <w:t>国务院及黄河流域有关省级人民政府应当依法在重要生态区、生态脆弱区划定公益林，实施严格管理。</w:t>
      </w:r>
    </w:p>
    <w:p>
      <w:pPr>
        <w:pStyle w:val="38"/>
        <w:spacing w:line="600" w:lineRule="exact"/>
        <w:rPr>
          <w:shd w:val="clear" w:color="auto" w:fill="FFFFFF"/>
        </w:rPr>
      </w:pPr>
      <w:r>
        <w:rPr>
          <w:rFonts w:hint="eastAsia"/>
          <w:shd w:val="clear" w:color="auto" w:fill="FFFFFF"/>
        </w:rPr>
        <w:t>国务院林业和草原主管部门会同国务院有关部门、黄河流域省级人民政府加强黄河流域重要生态区的天然林、草原保护修复和</w:t>
      </w:r>
      <w:r>
        <w:rPr>
          <w:rFonts w:hint="eastAsia"/>
        </w:rPr>
        <w:t>荒漠化防治，</w:t>
      </w:r>
      <w:r>
        <w:rPr>
          <w:rFonts w:hint="eastAsia"/>
          <w:shd w:val="clear" w:color="auto" w:fill="FFFFFF"/>
        </w:rPr>
        <w:t>科学</w:t>
      </w:r>
      <w:r>
        <w:rPr>
          <w:rFonts w:hint="eastAsia"/>
        </w:rPr>
        <w:t>划定封禁保护区，</w:t>
      </w:r>
      <w:r>
        <w:rPr>
          <w:rFonts w:hint="eastAsia"/>
          <w:shd w:val="clear" w:color="auto" w:fill="FFFFFF"/>
        </w:rPr>
        <w:t>开展</w:t>
      </w:r>
      <w:r>
        <w:rPr>
          <w:rFonts w:hint="eastAsia"/>
        </w:rPr>
        <w:t>防护林建设、</w:t>
      </w:r>
      <w:r>
        <w:rPr>
          <w:rFonts w:hint="eastAsia"/>
          <w:shd w:val="clear" w:color="auto" w:fill="FFFFFF"/>
        </w:rPr>
        <w:t>草种改良和退化林草修复，防治有害生物，恢复天然植被，防治土地荒漠化。</w:t>
      </w:r>
    </w:p>
    <w:p>
      <w:pPr>
        <w:pStyle w:val="38"/>
        <w:spacing w:line="600" w:lineRule="exact"/>
      </w:pPr>
      <w:r>
        <w:rPr>
          <w:rFonts w:hint="eastAsia"/>
          <w:shd w:val="clear" w:color="auto" w:fill="FFFFFF"/>
        </w:rPr>
        <w:t>黄河流域县级以上地方人民政府应当加强森林、草原资源和植被保护，实施</w:t>
      </w:r>
      <w:r>
        <w:rPr>
          <w:rFonts w:hint="eastAsia"/>
          <w:bCs/>
        </w:rPr>
        <w:t>禁牧封育、退耕</w:t>
      </w:r>
      <w:r>
        <w:rPr>
          <w:rFonts w:hint="eastAsia"/>
          <w:shd w:val="clear" w:color="auto" w:fill="FFFFFF"/>
        </w:rPr>
        <w:t>退牧</w:t>
      </w:r>
      <w:r>
        <w:rPr>
          <w:rFonts w:hint="eastAsia"/>
          <w:bCs/>
        </w:rPr>
        <w:t>还林还草、</w:t>
      </w:r>
      <w:r>
        <w:rPr>
          <w:rFonts w:hint="eastAsia"/>
        </w:rPr>
        <w:t>防沙治沙</w:t>
      </w:r>
      <w:r>
        <w:rPr>
          <w:rFonts w:hint="eastAsia"/>
          <w:bCs/>
        </w:rPr>
        <w:t>，</w:t>
      </w:r>
      <w:r>
        <w:rPr>
          <w:rFonts w:hint="eastAsia"/>
        </w:rPr>
        <w:t>管控不合理建设活动。</w:t>
      </w:r>
      <w:r>
        <w:rPr>
          <w:rFonts w:hint="eastAsia"/>
          <w:shd w:val="clear" w:color="auto" w:fill="FFFFFF"/>
        </w:rPr>
        <w:t>禁止实施高耗水造林工程。</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254" w:name="_Toc70612206"/>
      <w:r>
        <w:rPr>
          <w:rFonts w:hint="eastAsia" w:ascii="楷体_GB2312" w:hAnsi="楷体_GB2312" w:eastAsia="楷体_GB2312" w:cs="楷体_GB2312"/>
          <w:sz w:val="32"/>
          <w:szCs w:val="32"/>
        </w:rPr>
        <w:t>（中游水土流失预防）</w:t>
      </w:r>
      <w:bookmarkEnd w:id="254"/>
    </w:p>
    <w:p>
      <w:pPr>
        <w:pStyle w:val="38"/>
        <w:numPr>
          <w:ilvl w:val="255"/>
          <w:numId w:val="0"/>
        </w:numPr>
        <w:spacing w:line="600" w:lineRule="exact"/>
        <w:ind w:firstLine="640" w:firstLineChars="200"/>
      </w:pPr>
      <w:r>
        <w:rPr>
          <w:rFonts w:hint="eastAsia"/>
        </w:rPr>
        <w:t>国家加强对黄河流域子午岭</w:t>
      </w:r>
      <w:r>
        <w:t>-</w:t>
      </w:r>
      <w:r>
        <w:rPr>
          <w:rFonts w:hint="eastAsia"/>
        </w:rPr>
        <w:t>六盘山、吕梁山、秦岭北麓等水土流失重点预防区及渭河、汾河等重要支流源头区的水土流失预防。国务院水行政主管部门会同黄河流域省级人民政府组织推行以县域为单位的水土流失总量控制。</w:t>
      </w:r>
      <w:r>
        <w:t>具体办法由国务院水行政主管部门制定。</w:t>
      </w:r>
    </w:p>
    <w:p>
      <w:pPr>
        <w:pStyle w:val="38"/>
        <w:numPr>
          <w:ilvl w:val="255"/>
          <w:numId w:val="0"/>
        </w:numPr>
        <w:spacing w:line="600" w:lineRule="exact"/>
        <w:ind w:firstLine="640" w:firstLineChars="200"/>
      </w:pPr>
      <w:r>
        <w:rPr>
          <w:rFonts w:hint="eastAsia"/>
        </w:rPr>
        <w:t>禁止在二十度以上陡坡地开垦种植农作物。禁止开垦的陡坡地范围由县级以上地方人民政府组织划定并公告。</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255" w:name="_Toc70612207"/>
      <w:r>
        <w:rPr>
          <w:rFonts w:hint="eastAsia" w:ascii="楷体_GB2312" w:hAnsi="楷体_GB2312" w:eastAsia="楷体_GB2312" w:cs="楷体_GB2312"/>
          <w:sz w:val="32"/>
          <w:szCs w:val="32"/>
        </w:rPr>
        <w:t>（水土流失综合治理）</w:t>
      </w:r>
      <w:bookmarkEnd w:id="255"/>
    </w:p>
    <w:p>
      <w:pPr>
        <w:adjustRightInd w:val="0"/>
        <w:snapToGrid w:val="0"/>
        <w:spacing w:line="600" w:lineRule="exact"/>
        <w:ind w:firstLine="640" w:firstLineChars="200"/>
        <w:rPr>
          <w:rFonts w:ascii="仿宋_GB2312" w:hAnsi="黑体" w:eastAsia="仿宋_GB2312" w:cs="仿宋_GB2312"/>
          <w:smallCaps/>
          <w:sz w:val="32"/>
          <w:szCs w:val="32"/>
        </w:rPr>
      </w:pPr>
      <w:r>
        <w:rPr>
          <w:rFonts w:hint="eastAsia" w:ascii="仿宋_GB2312" w:hAnsi="仿宋_GB2312" w:eastAsia="仿宋_GB2312" w:cs="仿宋_GB2312"/>
          <w:smallCaps/>
          <w:sz w:val="32"/>
          <w:szCs w:val="32"/>
        </w:rPr>
        <w:t>国务院水行政主管部门会同国务院</w:t>
      </w:r>
      <w:r>
        <w:rPr>
          <w:rFonts w:hint="eastAsia" w:ascii="仿宋_GB2312" w:hAnsi="黑体" w:eastAsia="仿宋_GB2312" w:cs="仿宋_GB2312"/>
          <w:smallCaps/>
          <w:sz w:val="32"/>
          <w:szCs w:val="32"/>
        </w:rPr>
        <w:t>有关部门加强黄</w:t>
      </w:r>
      <w:r>
        <w:rPr>
          <w:rFonts w:hint="eastAsia" w:ascii="仿宋_GB2312" w:hAnsi="仿宋_GB2312" w:eastAsia="仿宋_GB2312" w:cs="仿宋_GB2312"/>
          <w:smallCaps/>
          <w:sz w:val="32"/>
          <w:szCs w:val="32"/>
        </w:rPr>
        <w:t>河流</w:t>
      </w:r>
      <w:r>
        <w:rPr>
          <w:rFonts w:hint="eastAsia" w:ascii="仿宋_GB2312" w:hAnsi="黑体" w:eastAsia="仿宋_GB2312" w:cs="仿宋_GB2312"/>
          <w:smallCaps/>
          <w:sz w:val="32"/>
          <w:szCs w:val="32"/>
        </w:rPr>
        <w:t>域砒砂岩区、粗泥沙集中来源区和水蚀风蚀交错区等生态脆弱区保护和治理，开展土壤侵蚀和生态状况监测评估，实施重点防治工程。</w:t>
      </w:r>
    </w:p>
    <w:p>
      <w:pPr>
        <w:adjustRightInd w:val="0"/>
        <w:snapToGrid w:val="0"/>
        <w:spacing w:line="600" w:lineRule="exact"/>
        <w:ind w:firstLine="640" w:firstLineChars="200"/>
        <w:rPr>
          <w:rFonts w:ascii="仿宋_GB2312" w:hAnsi="黑体" w:eastAsia="仿宋_GB2312" w:cs="仿宋_GB2312"/>
          <w:smallCaps/>
          <w:sz w:val="32"/>
          <w:szCs w:val="32"/>
        </w:rPr>
      </w:pPr>
      <w:r>
        <w:rPr>
          <w:rFonts w:hint="eastAsia" w:ascii="仿宋_GB2312" w:hAnsi="黑体" w:eastAsia="仿宋_GB2312" w:cs="仿宋_GB2312"/>
          <w:smallCaps/>
          <w:sz w:val="32"/>
          <w:szCs w:val="32"/>
        </w:rPr>
        <w:t>黄河流域县级以上地方人民政府应当组织推进小流域综合治理、坡耕地综合整治、黄土高原塬面治理保护等水土保持重点工程，采取塬面、沟头、沟坡、沟道等防护措施，加强多沙粗沙区治理，开展生态清洁流域建设，加强柠条、沙棘等适地植被建设。</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256" w:name="_Toc70612208"/>
      <w:r>
        <w:rPr>
          <w:rFonts w:hint="eastAsia" w:ascii="楷体_GB2312" w:hAnsi="楷体_GB2312" w:eastAsia="楷体_GB2312" w:cs="楷体_GB2312"/>
          <w:sz w:val="32"/>
          <w:szCs w:val="32"/>
        </w:rPr>
        <w:t>（淤地坝建设和管理）</w:t>
      </w:r>
      <w:bookmarkEnd w:id="256"/>
    </w:p>
    <w:p>
      <w:pPr>
        <w:adjustRightInd w:val="0"/>
        <w:snapToGrid w:val="0"/>
        <w:spacing w:line="600" w:lineRule="exact"/>
        <w:ind w:firstLine="640" w:firstLineChars="200"/>
        <w:rPr>
          <w:rFonts w:ascii="仿宋_GB2312" w:hAnsi="黑体" w:eastAsia="仿宋_GB2312" w:cs="仿宋_GB2312"/>
          <w:smallCaps/>
          <w:sz w:val="32"/>
          <w:szCs w:val="32"/>
        </w:rPr>
      </w:pPr>
      <w:r>
        <w:rPr>
          <w:rFonts w:hint="eastAsia" w:ascii="仿宋_GB2312" w:hAnsi="黑体" w:eastAsia="仿宋_GB2312" w:cs="仿宋_GB2312"/>
          <w:smallCaps/>
          <w:sz w:val="32"/>
          <w:szCs w:val="32"/>
        </w:rPr>
        <w:t>黄河流域县级以上地方人民政府应当因地制宜组织开展淤地坝建设，加快病险淤地坝除险加固和老旧淤地坝提升改造，布设安全监测和预警设施，实施重要淤地坝动态监控和安全风险预警；推广新技术新工艺新材料，提高建设标准；将淤地坝工程防汛纳入地方防汛责任体系，落实管护责任。禁止擅自占用、损坏淤地坝。</w:t>
      </w:r>
    </w:p>
    <w:p>
      <w:pPr>
        <w:adjustRightInd w:val="0"/>
        <w:snapToGrid w:val="0"/>
        <w:spacing w:line="600" w:lineRule="exact"/>
        <w:ind w:firstLine="640" w:firstLineChars="200"/>
        <w:rPr>
          <w:rFonts w:ascii="仿宋_GB2312" w:hAnsi="黑体" w:eastAsia="仿宋_GB2312" w:cs="仿宋_GB2312"/>
          <w:smallCaps/>
          <w:sz w:val="32"/>
          <w:szCs w:val="32"/>
        </w:rPr>
      </w:pPr>
      <w:r>
        <w:rPr>
          <w:rFonts w:hint="eastAsia" w:ascii="仿宋_GB2312" w:hAnsi="黑体" w:eastAsia="仿宋_GB2312" w:cs="仿宋_GB2312"/>
          <w:smallCaps/>
          <w:sz w:val="32"/>
          <w:szCs w:val="32"/>
        </w:rPr>
        <w:t xml:space="preserve">黄河流域管理机构应当健全淤地坝注册登记、风险隐患排查和安全认定制度，建立淤地坝信息监测机制。 </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257" w:name="_Toc70612209"/>
      <w:r>
        <w:rPr>
          <w:rFonts w:hint="eastAsia" w:ascii="楷体_GB2312" w:hAnsi="楷体_GB2312" w:eastAsia="楷体_GB2312" w:cs="楷体_GB2312"/>
          <w:sz w:val="32"/>
          <w:szCs w:val="32"/>
        </w:rPr>
        <w:t>（水土保持监督管理）</w:t>
      </w:r>
      <w:bookmarkEnd w:id="257"/>
    </w:p>
    <w:p>
      <w:pPr>
        <w:adjustRightInd w:val="0"/>
        <w:snapToGrid w:val="0"/>
        <w:spacing w:line="600" w:lineRule="exact"/>
        <w:ind w:firstLine="640" w:firstLineChars="200"/>
        <w:rPr>
          <w:rFonts w:ascii="仿宋_GB2312" w:hAnsi="黑体" w:eastAsia="仿宋_GB2312" w:cs="仿宋_GB2312"/>
          <w:smallCaps/>
          <w:sz w:val="32"/>
          <w:szCs w:val="32"/>
        </w:rPr>
      </w:pPr>
      <w:r>
        <w:rPr>
          <w:rFonts w:hint="eastAsia" w:ascii="仿宋_GB2312" w:hAnsi="黑体" w:eastAsia="仿宋_GB2312" w:cs="仿宋_GB2312"/>
          <w:smallCaps/>
          <w:sz w:val="32"/>
          <w:szCs w:val="32"/>
        </w:rPr>
        <w:t>开办生产建设项目的生产建设单位及施工等参建单位应当落实水土流失防治责任，严格执行经批准的水土保持方案。黄河流域县级以上地方人民政府水行政主管部门和黄河流域管理机构应当定期组织开展生产建设活动水土保持监管，督促相关单位或者个人履行水土流失防治责任。</w:t>
      </w:r>
      <w:r>
        <w:rPr>
          <w:rFonts w:ascii="仿宋_GB2312" w:hAnsi="黑体" w:eastAsia="仿宋_GB2312" w:cs="仿宋_GB2312"/>
          <w:smallCaps/>
          <w:sz w:val="32"/>
          <w:szCs w:val="32"/>
        </w:rPr>
        <w:t xml:space="preserve"> </w:t>
      </w:r>
    </w:p>
    <w:p>
      <w:pPr>
        <w:adjustRightInd w:val="0"/>
        <w:snapToGrid w:val="0"/>
        <w:spacing w:line="600" w:lineRule="exact"/>
        <w:ind w:firstLine="640" w:firstLineChars="200"/>
        <w:rPr>
          <w:rFonts w:ascii="仿宋_GB2312" w:hAnsi="黑体" w:eastAsia="仿宋_GB2312" w:cs="仿宋_GB2312"/>
          <w:smallCaps/>
          <w:sz w:val="32"/>
          <w:szCs w:val="32"/>
        </w:rPr>
      </w:pPr>
      <w:r>
        <w:rPr>
          <w:rFonts w:hint="eastAsia" w:ascii="仿宋_GB2312" w:hAnsi="黑体" w:eastAsia="仿宋_GB2312" w:cs="仿宋_GB2312"/>
          <w:smallCaps/>
          <w:sz w:val="32"/>
          <w:szCs w:val="32"/>
        </w:rPr>
        <w:t xml:space="preserve">单位或者个人从事其他生产建设活动，应当执行国家规定的水土流失防治标准。 </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258" w:name="_Toc70612210"/>
      <w:r>
        <w:rPr>
          <w:rFonts w:hint="eastAsia" w:ascii="楷体_GB2312" w:hAnsi="楷体_GB2312" w:eastAsia="楷体_GB2312" w:cs="楷体_GB2312"/>
          <w:sz w:val="32"/>
          <w:szCs w:val="32"/>
        </w:rPr>
        <w:t>（三角洲保护修复）</w:t>
      </w:r>
      <w:bookmarkEnd w:id="258"/>
    </w:p>
    <w:p>
      <w:pPr>
        <w:pStyle w:val="49"/>
        <w:widowControl/>
        <w:numPr>
          <w:ilvl w:val="255"/>
          <w:numId w:val="0"/>
        </w:numPr>
        <w:adjustRightInd w:val="0"/>
        <w:snapToGrid w:val="0"/>
        <w:spacing w:line="600" w:lineRule="exact"/>
        <w:ind w:firstLine="640" w:firstLineChars="200"/>
        <w:rPr>
          <w:rFonts w:ascii="仿宋_GB2312" w:hAnsi="仿宋_GB2312" w:eastAsia="仿宋_GB2312" w:cs="仿宋_GB2312"/>
          <w:smallCaps/>
          <w:sz w:val="32"/>
          <w:szCs w:val="32"/>
        </w:rPr>
      </w:pPr>
      <w:r>
        <w:rPr>
          <w:rFonts w:hint="eastAsia" w:ascii="仿宋_GB2312" w:hAnsi="仿宋_GB2312" w:eastAsia="仿宋_GB2312" w:cs="仿宋_GB2312"/>
          <w:smallCaps/>
          <w:sz w:val="32"/>
          <w:szCs w:val="32"/>
        </w:rPr>
        <w:t>国务院自然资源、林业和草原主管</w:t>
      </w:r>
      <w:r>
        <w:rPr>
          <w:rFonts w:ascii="仿宋_GB2312" w:hAnsi="仿宋_GB2312" w:eastAsia="仿宋_GB2312" w:cs="仿宋_GB2312"/>
          <w:smallCaps/>
          <w:sz w:val="32"/>
          <w:szCs w:val="32"/>
        </w:rPr>
        <w:t>部门</w:t>
      </w:r>
      <w:r>
        <w:rPr>
          <w:rFonts w:hint="eastAsia" w:ascii="仿宋_GB2312" w:hAnsi="仿宋_GB2312" w:eastAsia="仿宋_GB2312" w:cs="仿宋_GB2312"/>
          <w:smallCaps/>
          <w:sz w:val="32"/>
          <w:szCs w:val="32"/>
        </w:rPr>
        <w:t>会同国务院有关部门和山东省人民政府</w:t>
      </w:r>
      <w:r>
        <w:rPr>
          <w:rFonts w:ascii="仿宋_GB2312" w:hAnsi="仿宋_GB2312" w:eastAsia="仿宋_GB2312" w:cs="仿宋_GB2312"/>
          <w:smallCaps/>
          <w:sz w:val="32"/>
          <w:szCs w:val="32"/>
        </w:rPr>
        <w:t>组织</w:t>
      </w:r>
      <w:r>
        <w:rPr>
          <w:rFonts w:hint="eastAsia" w:ascii="仿宋_GB2312" w:hAnsi="仿宋_GB2312" w:eastAsia="仿宋_GB2312" w:cs="仿宋_GB2312"/>
          <w:smallCaps/>
          <w:sz w:val="32"/>
          <w:szCs w:val="32"/>
        </w:rPr>
        <w:t>开展黄河</w:t>
      </w:r>
      <w:r>
        <w:rPr>
          <w:rFonts w:ascii="仿宋_GB2312" w:hAnsi="仿宋_GB2312" w:eastAsia="仿宋_GB2312" w:cs="仿宋_GB2312"/>
          <w:smallCaps/>
          <w:sz w:val="32"/>
          <w:szCs w:val="32"/>
        </w:rPr>
        <w:t>三角</w:t>
      </w:r>
      <w:r>
        <w:rPr>
          <w:rFonts w:hint="eastAsia" w:ascii="仿宋_GB2312" w:hAnsi="仿宋_GB2312" w:eastAsia="仿宋_GB2312" w:cs="仿宋_GB2312"/>
          <w:smallCaps/>
          <w:sz w:val="32"/>
          <w:szCs w:val="32"/>
        </w:rPr>
        <w:t>洲</w:t>
      </w:r>
      <w:r>
        <w:rPr>
          <w:rFonts w:ascii="仿宋_GB2312" w:hAnsi="仿宋_GB2312" w:eastAsia="仿宋_GB2312" w:cs="仿宋_GB2312"/>
          <w:smallCaps/>
          <w:sz w:val="32"/>
          <w:szCs w:val="32"/>
        </w:rPr>
        <w:t>湿地保护修复，</w:t>
      </w:r>
      <w:r>
        <w:rPr>
          <w:rFonts w:hint="eastAsia" w:ascii="仿宋_GB2312" w:hAnsi="仿宋_GB2312" w:eastAsia="仿宋_GB2312" w:cs="仿宋_GB2312"/>
          <w:smallCaps/>
          <w:sz w:val="32"/>
          <w:szCs w:val="32"/>
        </w:rPr>
        <w:t>加强盐沼、滩涂和浅海湿地生物物种资源、鸟类栖息地保护，</w:t>
      </w:r>
      <w:r>
        <w:rPr>
          <w:rFonts w:hint="eastAsia" w:ascii="仿宋_GB2312" w:hAnsi="仿宋_GB2312" w:eastAsia="仿宋_GB2312" w:cs="仿宋_GB2312"/>
          <w:sz w:val="32"/>
          <w:szCs w:val="32"/>
          <w:lang w:bidi="ar"/>
        </w:rPr>
        <w:t>维护生物多样性</w:t>
      </w:r>
      <w:r>
        <w:rPr>
          <w:rFonts w:hint="eastAsia" w:ascii="仿宋_GB2312" w:hAnsi="仿宋_GB2312" w:eastAsia="仿宋_GB2312" w:cs="仿宋_GB2312"/>
          <w:smallCaps/>
          <w:sz w:val="32"/>
          <w:szCs w:val="32"/>
        </w:rPr>
        <w:t>。</w:t>
      </w:r>
    </w:p>
    <w:p>
      <w:pPr>
        <w:pStyle w:val="38"/>
        <w:spacing w:line="600" w:lineRule="exact"/>
      </w:pPr>
      <w:r>
        <w:rPr>
          <w:rFonts w:hint="eastAsia"/>
        </w:rPr>
        <w:t>国务院生态环境主管部门应当组织开展黄河三角洲及邻近海域生态环境监测，开展对黄河三角洲湿地生态保护修复的监督管理。</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259" w:name="_Toc70612211"/>
      <w:r>
        <w:rPr>
          <w:rFonts w:hint="eastAsia" w:ascii="楷体_GB2312" w:hAnsi="楷体_GB2312" w:eastAsia="楷体_GB2312" w:cs="楷体_GB2312"/>
          <w:sz w:val="32"/>
          <w:szCs w:val="32"/>
        </w:rPr>
        <w:t>（河口治理）</w:t>
      </w:r>
      <w:bookmarkEnd w:id="259"/>
    </w:p>
    <w:p>
      <w:pPr>
        <w:pStyle w:val="38"/>
        <w:spacing w:line="600" w:lineRule="exact"/>
      </w:pPr>
      <w:r>
        <w:rPr>
          <w:rFonts w:hint="eastAsia"/>
        </w:rPr>
        <w:t>国务院水行政主管部门会同国务院有关部门和山东省人民政府制定实施黄河入海河口的整治规划，稳定河口流路，保持入海河道畅通，保障河口防洪防凌安全，维护河口生态功能。</w:t>
      </w:r>
    </w:p>
    <w:p>
      <w:pPr>
        <w:widowControl/>
        <w:adjustRightInd w:val="0"/>
        <w:snapToGrid w:val="0"/>
        <w:spacing w:line="600" w:lineRule="exact"/>
        <w:ind w:firstLine="640" w:firstLineChars="200"/>
        <w:rPr>
          <w:rFonts w:ascii="仿宋_GB2312" w:hAnsi="仿宋_GB2312" w:eastAsia="仿宋_GB2312" w:cs="仿宋_GB2312"/>
          <w:smallCaps/>
          <w:sz w:val="32"/>
          <w:szCs w:val="32"/>
        </w:rPr>
      </w:pPr>
      <w:r>
        <w:rPr>
          <w:rFonts w:hint="eastAsia" w:ascii="仿宋_GB2312" w:hAnsi="仿宋_GB2312" w:eastAsia="仿宋_GB2312" w:cs="仿宋_GB2312"/>
          <w:smallCaps/>
          <w:sz w:val="32"/>
          <w:szCs w:val="32"/>
        </w:rPr>
        <w:t>山东省人民政府应当有序推进退塘还河、退耕还湿、退田还滩，实施清水沟、刁口河生态补水，</w:t>
      </w:r>
      <w:r>
        <w:rPr>
          <w:rFonts w:ascii="仿宋_GB2312" w:hAnsi="仿宋_GB2312" w:eastAsia="仿宋_GB2312" w:cs="仿宋_GB2312"/>
          <w:smallCaps/>
          <w:sz w:val="32"/>
          <w:szCs w:val="32"/>
        </w:rPr>
        <w:t>严格控制油田开采、围垦养殖、港口航运等经济活动对河口生态系统的影响。禁止侵占黄河入海备用流路。</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260" w:name="_Toc70612212"/>
      <w:r>
        <w:rPr>
          <w:rFonts w:hint="eastAsia" w:ascii="楷体_GB2312" w:hAnsi="楷体_GB2312" w:eastAsia="楷体_GB2312" w:cs="楷体_GB2312"/>
          <w:sz w:val="32"/>
          <w:szCs w:val="32"/>
        </w:rPr>
        <w:t>（生态用水保障）</w:t>
      </w:r>
      <w:bookmarkEnd w:id="260"/>
    </w:p>
    <w:p>
      <w:pPr>
        <w:widowControl/>
        <w:adjustRightInd w:val="0"/>
        <w:snapToGrid w:val="0"/>
        <w:spacing w:line="600" w:lineRule="exact"/>
        <w:ind w:firstLine="640" w:firstLineChars="200"/>
        <w:rPr>
          <w:rFonts w:ascii="仿宋_GB2312" w:hAnsi="仿宋_GB2312" w:eastAsia="仿宋_GB2312" w:cs="仿宋_GB2312"/>
          <w:smallCaps/>
          <w:sz w:val="32"/>
          <w:szCs w:val="32"/>
        </w:rPr>
      </w:pPr>
      <w:r>
        <w:rPr>
          <w:rFonts w:hint="eastAsia" w:ascii="仿宋_GB2312" w:hAnsi="仿宋_GB2312" w:eastAsia="仿宋_GB2312" w:cs="仿宋_GB2312"/>
          <w:smallCaps/>
          <w:sz w:val="32"/>
          <w:szCs w:val="32"/>
        </w:rPr>
        <w:t>国家加强黄河流域生态用水保障。国务院水行政主管部门提出黄河干流、重要支流控制断面生态流量和重要湖泊生态水位的管控指标，并征求国务院有关部门意见。其他河流生态流量管控指标由黄河流域省级人民政府水行政主管部门确定，报黄河流域管理机构备案。</w:t>
      </w:r>
    </w:p>
    <w:p>
      <w:pPr>
        <w:widowControl/>
        <w:adjustRightInd w:val="0"/>
        <w:snapToGrid w:val="0"/>
        <w:spacing w:line="600" w:lineRule="exact"/>
        <w:ind w:firstLine="640" w:firstLineChars="200"/>
        <w:rPr>
          <w:rFonts w:ascii="仿宋_GB2312" w:hAnsi="仿宋_GB2312" w:eastAsia="仿宋_GB2312" w:cs="仿宋_GB2312"/>
          <w:smallCaps/>
          <w:sz w:val="32"/>
          <w:szCs w:val="32"/>
        </w:rPr>
      </w:pPr>
      <w:r>
        <w:rPr>
          <w:rFonts w:hint="eastAsia" w:ascii="仿宋_GB2312" w:hAnsi="仿宋_GB2312" w:eastAsia="仿宋_GB2312" w:cs="仿宋_GB2312"/>
          <w:smallCaps/>
          <w:sz w:val="32"/>
          <w:szCs w:val="32"/>
        </w:rPr>
        <w:t>黄河干流、重要支流控制断面生态流量和重要湖泊生态水位达不到要求的，由黄河流域管理机构提出整改意见，相关县级以上地方人民政府落实。</w:t>
      </w:r>
    </w:p>
    <w:p>
      <w:pPr>
        <w:pStyle w:val="46"/>
        <w:numPr>
          <w:ilvl w:val="0"/>
          <w:numId w:val="2"/>
        </w:numPr>
        <w:adjustRightInd w:val="0"/>
        <w:snapToGrid w:val="0"/>
        <w:spacing w:line="600" w:lineRule="exact"/>
        <w:outlineLvl w:val="1"/>
        <w:rPr>
          <w:rFonts w:ascii="楷体_GB2312" w:eastAsia="楷体_GB2312" w:cs="楷体_GB2312"/>
          <w:bCs/>
          <w:sz w:val="32"/>
          <w:szCs w:val="32"/>
        </w:rPr>
      </w:pPr>
      <w:bookmarkStart w:id="261" w:name="_Toc70612213"/>
      <w:r>
        <w:rPr>
          <w:rFonts w:hint="eastAsia" w:ascii="楷体_GB2312" w:eastAsia="楷体_GB2312" w:cs="楷体_GB2312"/>
          <w:bCs/>
          <w:sz w:val="32"/>
          <w:szCs w:val="32"/>
        </w:rPr>
        <w:t>（</w:t>
      </w:r>
      <w:r>
        <w:rPr>
          <w:rFonts w:hint="eastAsia" w:ascii="楷体_GB2312" w:hAnsi="楷体_GB2312" w:eastAsia="楷体_GB2312" w:cs="楷体_GB2312"/>
          <w:bCs/>
          <w:sz w:val="32"/>
          <w:szCs w:val="32"/>
        </w:rPr>
        <w:t>饮用水</w:t>
      </w:r>
      <w:r>
        <w:rPr>
          <w:rFonts w:hint="eastAsia" w:ascii="楷体_GB2312" w:eastAsia="楷体_GB2312" w:cs="楷体_GB2312"/>
          <w:bCs/>
          <w:sz w:val="32"/>
          <w:szCs w:val="32"/>
        </w:rPr>
        <w:t>水源保护）</w:t>
      </w:r>
      <w:bookmarkEnd w:id="261"/>
    </w:p>
    <w:p>
      <w:pPr>
        <w:adjustRightInd w:val="0"/>
        <w:snapToGrid w:val="0"/>
        <w:spacing w:line="600" w:lineRule="exact"/>
        <w:ind w:firstLine="640" w:firstLineChars="200"/>
        <w:rPr>
          <w:rFonts w:ascii="仿宋_GB2312" w:eastAsia="仿宋_GB2312" w:cs="仿宋_GB2312"/>
          <w:bCs/>
          <w:sz w:val="32"/>
          <w:szCs w:val="32"/>
        </w:rPr>
      </w:pPr>
      <w:r>
        <w:rPr>
          <w:rFonts w:hint="eastAsia" w:ascii="仿宋_GB2312" w:eastAsia="仿宋_GB2312" w:cs="仿宋_GB2312"/>
          <w:bCs/>
          <w:sz w:val="32"/>
          <w:szCs w:val="32"/>
        </w:rPr>
        <w:t xml:space="preserve">国务院水行政主管部门会同国务院有关部门制定黄河流域重要饮用水水源地名录。黄河流域省级人民政府水行政主管部门会同本级人民政府有关部门制定本行政区域的其他饮用水水源地名录。 </w:t>
      </w:r>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bCs/>
          <w:sz w:val="32"/>
          <w:szCs w:val="32"/>
        </w:rPr>
        <w:t>黄河流域省级人民政府组织划定饮用水水源保护区，加强饮用水水源保护，保障饮用水安全。黄河流域县级以上地方人民政府及其有关部门应当合理布局饮用水水源取水口，加强饮用水备用应急水源建设。</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262" w:name="_Toc70612214"/>
      <w:r>
        <w:rPr>
          <w:rFonts w:hint="eastAsia" w:ascii="楷体_GB2312" w:hAnsi="楷体_GB2312" w:eastAsia="楷体_GB2312" w:cs="楷体_GB2312"/>
          <w:sz w:val="32"/>
          <w:szCs w:val="32"/>
        </w:rPr>
        <w:t>（地下水超采治理）</w:t>
      </w:r>
      <w:bookmarkEnd w:id="262"/>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国务院水行政主管部门会同国务院自然资源主管部门组织划定黄河流域地下水超采区，并向社会公布。</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黄河流域省级人民政府负责组织本行政区域地下水超采的综合治理。省级人民政府水行政主管部门应当会同本级人民政府有关部门编制本行政区域地下水超采治理方案，经省级人民政府批准后实施，并报国务院水行政主管部门备案。</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263" w:name="_Toc70612215"/>
      <w:r>
        <w:rPr>
          <w:rFonts w:hint="eastAsia" w:ascii="楷体_GB2312" w:hAnsi="楷体_GB2312" w:eastAsia="楷体_GB2312" w:cs="楷体_GB2312"/>
          <w:sz w:val="32"/>
          <w:szCs w:val="32"/>
        </w:rPr>
        <w:t>（河湖健康评价）</w:t>
      </w:r>
      <w:bookmarkEnd w:id="263"/>
    </w:p>
    <w:p>
      <w:pPr>
        <w:pStyle w:val="38"/>
        <w:autoSpaceDE w:val="0"/>
        <w:autoSpaceDN w:val="0"/>
        <w:adjustRightInd w:val="0"/>
        <w:spacing w:line="600" w:lineRule="exact"/>
        <w:rPr>
          <w:kern w:val="0"/>
        </w:rPr>
      </w:pPr>
      <w:r>
        <w:rPr>
          <w:rFonts w:hint="eastAsia"/>
        </w:rPr>
        <w:t>国务院水行政主管部门建立河湖健康评价指标体系。黄河流域管理机构和县级以上地方人民政府水行政主管部门应当定期开展河湖健康评价并向社会公布评价结果。</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264" w:name="_Toc70612216"/>
      <w:r>
        <w:rPr>
          <w:rFonts w:hint="eastAsia" w:ascii="楷体_GB2312" w:hAnsi="楷体_GB2312" w:eastAsia="楷体_GB2312" w:cs="楷体_GB2312"/>
          <w:sz w:val="32"/>
          <w:szCs w:val="32"/>
        </w:rPr>
        <w:t>（野生动植物保护）</w:t>
      </w:r>
      <w:bookmarkEnd w:id="264"/>
    </w:p>
    <w:p>
      <w:pPr>
        <w:spacing w:line="600" w:lineRule="exact"/>
        <w:ind w:firstLine="640" w:firstLineChars="200"/>
        <w:rPr>
          <w:rFonts w:ascii="Times New Roman" w:hAnsi="仿宋_GB2312" w:eastAsia="仿宋_GB2312"/>
          <w:sz w:val="32"/>
          <w:szCs w:val="32"/>
        </w:rPr>
      </w:pPr>
      <w:r>
        <w:rPr>
          <w:rFonts w:hint="eastAsia" w:ascii="Times New Roman" w:hAnsi="仿宋_GB2312" w:eastAsia="仿宋_GB2312"/>
          <w:sz w:val="32"/>
          <w:szCs w:val="32"/>
        </w:rPr>
        <w:t>国务院林业和草原、</w:t>
      </w:r>
      <w:r>
        <w:rPr>
          <w:rFonts w:hint="eastAsia" w:ascii="仿宋_GB2312" w:hAnsi="仿宋_GB2312" w:eastAsia="仿宋_GB2312" w:cs="仿宋_GB2312"/>
          <w:sz w:val="32"/>
          <w:szCs w:val="32"/>
          <w:shd w:val="clear" w:color="auto" w:fill="FFFFFF"/>
        </w:rPr>
        <w:t>农业农村</w:t>
      </w:r>
      <w:r>
        <w:rPr>
          <w:rFonts w:hint="eastAsia" w:ascii="Times New Roman" w:hAnsi="仿宋_GB2312" w:eastAsia="仿宋_GB2312"/>
          <w:sz w:val="32"/>
          <w:szCs w:val="32"/>
        </w:rPr>
        <w:t>主管部门按照职责对黄河流域数量急剧下降或者极度濒危的野生动植物和受到严重破坏的栖息地、天然集中分布区、破碎化的典型生态系统开展修复，修建迁地保护设施，建立野生动植物遗传资源基因库，进行抢救性保护。</w:t>
      </w:r>
    </w:p>
    <w:p>
      <w:pPr>
        <w:spacing w:line="600" w:lineRule="exact"/>
        <w:ind w:firstLine="640" w:firstLineChars="200"/>
        <w:rPr>
          <w:rFonts w:ascii="Times New Roman" w:hAnsi="仿宋_GB2312" w:eastAsia="仿宋_GB2312"/>
          <w:sz w:val="32"/>
          <w:szCs w:val="32"/>
        </w:rPr>
      </w:pPr>
      <w:r>
        <w:rPr>
          <w:rFonts w:ascii="Times New Roman" w:hAnsi="仿宋_GB2312" w:eastAsia="仿宋_GB2312"/>
          <w:sz w:val="32"/>
          <w:szCs w:val="32"/>
        </w:rPr>
        <w:t>国务院农业农村主管部门和黄河流域县级以上地方人民政府</w:t>
      </w:r>
      <w:r>
        <w:rPr>
          <w:rFonts w:hint="eastAsia" w:ascii="Times New Roman" w:hAnsi="仿宋_GB2312" w:eastAsia="仿宋_GB2312"/>
          <w:sz w:val="32"/>
          <w:szCs w:val="32"/>
        </w:rPr>
        <w:t>组织</w:t>
      </w:r>
      <w:r>
        <w:rPr>
          <w:rFonts w:ascii="Times New Roman" w:hAnsi="仿宋_GB2312" w:eastAsia="仿宋_GB2312"/>
          <w:sz w:val="32"/>
          <w:szCs w:val="32"/>
        </w:rPr>
        <w:t>对黄河流域珍贵、濒危水生野生动植物实行重点保护。</w:t>
      </w:r>
    </w:p>
    <w:p>
      <w:pPr>
        <w:autoSpaceDE w:val="0"/>
        <w:autoSpaceDN w:val="0"/>
        <w:adjustRightInd w:val="0"/>
        <w:spacing w:line="600" w:lineRule="exact"/>
        <w:ind w:firstLine="600"/>
      </w:pPr>
      <w:r>
        <w:rPr>
          <w:rFonts w:hint="eastAsia" w:ascii="Times New Roman" w:hAnsi="仿宋_GB2312" w:eastAsia="仿宋_GB2312"/>
          <w:sz w:val="32"/>
          <w:szCs w:val="32"/>
        </w:rPr>
        <w:t>国务院生态环境主管部门组织开展黄河流域生物多样性保护管理，开展生物多样性调查与观测网络建设，定期评估生物受威胁状况以及生物多样性恢复成效。</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265" w:name="_Toc70612217"/>
      <w:r>
        <w:rPr>
          <w:rFonts w:hint="eastAsia" w:ascii="楷体_GB2312" w:hAnsi="楷体_GB2312" w:eastAsia="楷体_GB2312" w:cs="楷体_GB2312"/>
          <w:sz w:val="32"/>
          <w:szCs w:val="32"/>
        </w:rPr>
        <w:t>（水生生物和渔类保护）</w:t>
      </w:r>
      <w:bookmarkEnd w:id="265"/>
    </w:p>
    <w:p>
      <w:pPr>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国务院农业农村主管部门会同国务院有关部门和黄河流域省级人民政府建立黄河流域水生生物完整性指数评价体系，组织开展黄河流域水生生物完整性评价，并将结果作为评估黄河流域生态系统总体状况的重要依据。黄河流域水生生物完整性指数应当与黄河流域水环境质量标准相衔接。</w:t>
      </w:r>
    </w:p>
    <w:p>
      <w:pPr>
        <w:spacing w:line="600" w:lineRule="exact"/>
        <w:ind w:firstLine="640" w:firstLineChars="200"/>
      </w:pPr>
      <w:r>
        <w:rPr>
          <w:rFonts w:ascii="Times New Roman" w:hAnsi="仿宋_GB2312" w:eastAsia="仿宋_GB2312"/>
          <w:sz w:val="32"/>
          <w:szCs w:val="32"/>
        </w:rPr>
        <w:t>国家鼓励有条件的单位组织开展黄河流域水产种质资源保护和珍贵濒危物种救护，建设水产种质资源保护区、人工繁育和科普教育基地。</w:t>
      </w:r>
    </w:p>
    <w:p>
      <w:pPr>
        <w:spacing w:line="600" w:lineRule="exact"/>
        <w:ind w:firstLine="640" w:firstLineChars="200"/>
        <w:rPr>
          <w:rFonts w:ascii="Times New Roman" w:hAnsi="仿宋_GB2312" w:eastAsia="仿宋_GB2312"/>
          <w:sz w:val="32"/>
          <w:szCs w:val="32"/>
        </w:rPr>
      </w:pPr>
      <w:r>
        <w:rPr>
          <w:rFonts w:ascii="Times New Roman" w:hAnsi="仿宋_GB2312" w:eastAsia="仿宋_GB2312"/>
          <w:sz w:val="32"/>
          <w:szCs w:val="32"/>
        </w:rPr>
        <w:t>国家对黄河流域重点水域实行禁渔期制度</w:t>
      </w:r>
      <w:r>
        <w:rPr>
          <w:rFonts w:hint="eastAsia" w:ascii="Times New Roman" w:hAnsi="仿宋_GB2312" w:eastAsia="仿宋_GB2312"/>
          <w:sz w:val="32"/>
          <w:szCs w:val="32"/>
        </w:rPr>
        <w:t>，</w:t>
      </w:r>
      <w:r>
        <w:rPr>
          <w:rFonts w:ascii="Times New Roman" w:hAnsi="仿宋_GB2312" w:eastAsia="仿宋_GB2312"/>
          <w:sz w:val="32"/>
          <w:szCs w:val="32"/>
        </w:rPr>
        <w:t>具体办法由国务院农业农村主管部门会同国务院有关部门制定</w:t>
      </w:r>
      <w:r>
        <w:rPr>
          <w:rFonts w:hint="eastAsia" w:ascii="Times New Roman" w:hAnsi="仿宋_GB2312" w:eastAsia="仿宋_GB2312"/>
          <w:sz w:val="32"/>
          <w:szCs w:val="32"/>
        </w:rPr>
        <w:t>，其他水域禁捕、限捕管理办法由县级以上地方人民政府制定。</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266" w:name="_Toc70612218"/>
      <w:r>
        <w:rPr>
          <w:rFonts w:hint="eastAsia" w:ascii="楷体_GB2312" w:hAnsi="楷体_GB2312" w:eastAsia="楷体_GB2312" w:cs="楷体_GB2312"/>
          <w:sz w:val="32"/>
          <w:szCs w:val="32"/>
        </w:rPr>
        <w:t>（农田、</w:t>
      </w:r>
      <w:r>
        <w:rPr>
          <w:rFonts w:ascii="楷体_GB2312" w:hAnsi="楷体_GB2312" w:eastAsia="楷体_GB2312" w:cs="楷体_GB2312"/>
          <w:sz w:val="32"/>
          <w:szCs w:val="32"/>
        </w:rPr>
        <w:t>矿山生态</w:t>
      </w:r>
      <w:r>
        <w:rPr>
          <w:rFonts w:hint="eastAsia" w:ascii="楷体_GB2312" w:hAnsi="楷体_GB2312" w:eastAsia="楷体_GB2312" w:cs="楷体_GB2312"/>
          <w:sz w:val="32"/>
          <w:szCs w:val="32"/>
        </w:rPr>
        <w:t>整治和土地复垦）</w:t>
      </w:r>
      <w:bookmarkEnd w:id="266"/>
    </w:p>
    <w:p>
      <w:pPr>
        <w:adjustRightInd w:val="0"/>
        <w:snapToGrid w:val="0"/>
        <w:spacing w:line="600" w:lineRule="exact"/>
        <w:ind w:firstLine="640"/>
        <w:jc w:val="left"/>
        <w:rPr>
          <w:rFonts w:ascii="仿宋_GB2312" w:hAnsi="仿宋_GB2312" w:eastAsia="仿宋_GB2312" w:cs="仿宋_GB2312"/>
          <w:smallCaps/>
          <w:sz w:val="32"/>
          <w:szCs w:val="32"/>
        </w:rPr>
      </w:pPr>
      <w:r>
        <w:rPr>
          <w:rFonts w:hint="eastAsia" w:ascii="仿宋_GB2312" w:hAnsi="仿宋_GB2312" w:eastAsia="仿宋_GB2312" w:cs="仿宋_GB2312"/>
          <w:smallCaps/>
          <w:sz w:val="32"/>
          <w:szCs w:val="32"/>
        </w:rPr>
        <w:t>黄河流域县级以上地方人民政府应当开展退化农用地生态修复，实施农田综合整治，改善农田及周边生境；</w:t>
      </w:r>
      <w:r>
        <w:rPr>
          <w:rFonts w:hint="eastAsia" w:ascii="仿宋_GB2312" w:hAnsi="仿宋_GB2312" w:eastAsia="仿宋_GB2312" w:cs="仿宋_GB2312"/>
          <w:smallCaps/>
          <w:color w:val="000000" w:themeColor="text1"/>
          <w:sz w:val="32"/>
          <w:szCs w:val="32"/>
          <w14:textFill>
            <w14:solidFill>
              <w14:schemeClr w14:val="tx1"/>
            </w14:solidFill>
          </w14:textFill>
        </w:rPr>
        <w:t>加快历史遗留矿山生态环境修复，</w:t>
      </w:r>
      <w:r>
        <w:rPr>
          <w:rFonts w:hint="eastAsia" w:ascii="仿宋_GB2312" w:hAnsi="仿宋_GB2312" w:eastAsia="仿宋_GB2312" w:cs="仿宋_GB2312"/>
          <w:smallCaps/>
          <w:sz w:val="32"/>
          <w:szCs w:val="32"/>
        </w:rPr>
        <w:t>加强对在建和运行中矿山的监督管理，督促采矿权人履行矿山污染防治和生态环境修复责任。</w:t>
      </w:r>
    </w:p>
    <w:p>
      <w:pPr>
        <w:adjustRightInd w:val="0"/>
        <w:snapToGrid w:val="0"/>
        <w:spacing w:line="600" w:lineRule="exact"/>
        <w:ind w:firstLine="640"/>
        <w:rPr>
          <w:rFonts w:ascii="Times New Roman" w:hAnsi="仿宋_GB2312" w:eastAsia="仿宋_GB2312"/>
          <w:sz w:val="32"/>
          <w:szCs w:val="32"/>
        </w:rPr>
      </w:pPr>
      <w:r>
        <w:rPr>
          <w:rFonts w:hint="eastAsia" w:ascii="仿宋_GB2312" w:hAnsi="仿宋_GB2312" w:eastAsia="仿宋_GB2312" w:cs="仿宋_GB2312"/>
          <w:smallCaps/>
          <w:sz w:val="32"/>
          <w:szCs w:val="32"/>
        </w:rPr>
        <w:t>国家在黄河流域实施最严格的损毁土地复垦监督管理，具体标准由省级人民政府制定。生产建设活动损毁土地由生产建设单位负责复垦，其他损毁土地由县级以上人民政府组织开展复垦。县级以上地方人民政府自然资源主管部门对本行政区域土地复垦实施监督检查。</w:t>
      </w:r>
      <w:bookmarkEnd w:id="238"/>
      <w:bookmarkEnd w:id="239"/>
      <w:bookmarkEnd w:id="240"/>
      <w:bookmarkEnd w:id="241"/>
      <w:bookmarkEnd w:id="242"/>
      <w:bookmarkEnd w:id="243"/>
      <w:bookmarkEnd w:id="244"/>
      <w:bookmarkEnd w:id="245"/>
      <w:bookmarkEnd w:id="246"/>
      <w:bookmarkEnd w:id="247"/>
      <w:bookmarkEnd w:id="248"/>
    </w:p>
    <w:p>
      <w:pPr>
        <w:spacing w:line="600" w:lineRule="exact"/>
        <w:rPr>
          <w:rFonts w:ascii="楷体_GB2312" w:hAnsi="楷体_GB2312" w:eastAsia="楷体_GB2312" w:cs="楷体_GB2312"/>
          <w:sz w:val="32"/>
          <w:szCs w:val="32"/>
        </w:rPr>
      </w:pPr>
      <w:r>
        <w:rPr>
          <w:rFonts w:ascii="Times New Roman" w:hAnsi="仿宋_GB2312" w:eastAsia="仿宋_GB2312"/>
          <w:sz w:val="32"/>
          <w:szCs w:val="32"/>
        </w:rPr>
        <w:t xml:space="preserve"> </w:t>
      </w:r>
      <w:r>
        <w:br w:type="page"/>
      </w:r>
    </w:p>
    <w:p>
      <w:pPr>
        <w:keepNext/>
        <w:keepLines/>
        <w:adjustRightInd w:val="0"/>
        <w:snapToGrid w:val="0"/>
        <w:spacing w:line="600" w:lineRule="exact"/>
        <w:jc w:val="center"/>
        <w:outlineLvl w:val="0"/>
        <w:rPr>
          <w:rFonts w:ascii="黑体" w:eastAsia="黑体" w:cs="黑体"/>
          <w:bCs/>
          <w:kern w:val="44"/>
          <w:sz w:val="32"/>
          <w:szCs w:val="32"/>
        </w:rPr>
      </w:pPr>
      <w:bookmarkStart w:id="267" w:name="_Toc63062266"/>
      <w:bookmarkStart w:id="268" w:name="_Toc68203065"/>
      <w:bookmarkStart w:id="269" w:name="_Toc1507151780"/>
      <w:bookmarkStart w:id="270" w:name="_Toc494641391"/>
      <w:bookmarkStart w:id="271" w:name="_Toc3795"/>
      <w:bookmarkStart w:id="272" w:name="_Toc70612219"/>
      <w:bookmarkStart w:id="273" w:name="_Toc365040137"/>
      <w:bookmarkStart w:id="274" w:name="_Toc65856616"/>
      <w:bookmarkStart w:id="275" w:name="_Toc768477327"/>
      <w:bookmarkStart w:id="276" w:name="_Toc889367335"/>
      <w:bookmarkStart w:id="277" w:name="_Toc67056347"/>
      <w:bookmarkStart w:id="278" w:name="_Toc797453047"/>
      <w:bookmarkStart w:id="279" w:name="_Toc62482065"/>
      <w:r>
        <w:rPr>
          <w:rFonts w:hint="eastAsia" w:ascii="黑体" w:eastAsia="黑体" w:cs="黑体"/>
          <w:bCs/>
          <w:kern w:val="44"/>
          <w:sz w:val="32"/>
          <w:szCs w:val="32"/>
        </w:rPr>
        <w:t>第四章</w:t>
      </w:r>
      <w:r>
        <w:rPr>
          <w:rFonts w:ascii="黑体" w:eastAsia="黑体" w:cs="黑体"/>
          <w:bCs/>
          <w:kern w:val="44"/>
          <w:sz w:val="32"/>
          <w:szCs w:val="32"/>
        </w:rPr>
        <w:t xml:space="preserve">  </w:t>
      </w:r>
      <w:r>
        <w:rPr>
          <w:rFonts w:hint="eastAsia" w:ascii="黑体" w:eastAsia="黑体" w:cs="黑体"/>
          <w:bCs/>
          <w:kern w:val="44"/>
          <w:sz w:val="32"/>
          <w:szCs w:val="32"/>
        </w:rPr>
        <w:t>水资源节约集约利用</w:t>
      </w:r>
      <w:bookmarkEnd w:id="267"/>
      <w:bookmarkEnd w:id="268"/>
      <w:bookmarkEnd w:id="269"/>
      <w:bookmarkEnd w:id="270"/>
      <w:bookmarkEnd w:id="271"/>
      <w:bookmarkEnd w:id="272"/>
      <w:bookmarkEnd w:id="273"/>
      <w:bookmarkEnd w:id="274"/>
      <w:bookmarkEnd w:id="275"/>
      <w:bookmarkEnd w:id="276"/>
      <w:bookmarkEnd w:id="277"/>
      <w:bookmarkEnd w:id="278"/>
      <w:bookmarkEnd w:id="279"/>
    </w:p>
    <w:p>
      <w:pPr>
        <w:pStyle w:val="46"/>
        <w:numPr>
          <w:ilvl w:val="0"/>
          <w:numId w:val="2"/>
        </w:numPr>
        <w:adjustRightInd w:val="0"/>
        <w:snapToGrid w:val="0"/>
        <w:spacing w:line="600" w:lineRule="exact"/>
        <w:outlineLvl w:val="1"/>
        <w:rPr>
          <w:rFonts w:ascii="楷体_GB2312" w:eastAsia="楷体_GB2312" w:cs="楷体_GB2312"/>
          <w:sz w:val="32"/>
          <w:szCs w:val="32"/>
        </w:rPr>
      </w:pPr>
      <w:bookmarkStart w:id="280" w:name="_Toc70612220"/>
      <w:bookmarkStart w:id="281" w:name="_Toc418130697"/>
      <w:bookmarkStart w:id="282" w:name="_Toc875178647"/>
      <w:bookmarkStart w:id="283" w:name="_Toc67056348"/>
      <w:bookmarkStart w:id="284" w:name="_Toc200628126"/>
      <w:bookmarkStart w:id="285" w:name="_Toc3936"/>
      <w:bookmarkStart w:id="286" w:name="_Toc1587568892"/>
      <w:bookmarkStart w:id="287" w:name="_Toc65856617"/>
      <w:bookmarkStart w:id="288" w:name="_Toc68203066"/>
      <w:bookmarkStart w:id="289" w:name="_Toc32570649"/>
      <w:bookmarkStart w:id="290" w:name="_Toc63062267"/>
      <w:bookmarkStart w:id="291" w:name="_Toc340818412"/>
      <w:bookmarkStart w:id="292" w:name="_Toc62482066"/>
      <w:r>
        <w:rPr>
          <w:rFonts w:hint="eastAsia" w:ascii="楷体_GB2312" w:hAnsi="楷体_GB2312" w:eastAsia="楷体_GB2312" w:cs="楷体_GB2312"/>
          <w:sz w:val="32"/>
          <w:szCs w:val="32"/>
        </w:rPr>
        <w:t>（</w:t>
      </w:r>
      <w:r>
        <w:rPr>
          <w:rFonts w:hint="eastAsia" w:ascii="楷体_GB2312" w:eastAsia="楷体_GB2312" w:cs="楷体_GB2312"/>
          <w:sz w:val="32"/>
          <w:szCs w:val="32"/>
        </w:rPr>
        <w:t>江河水量分配</w:t>
      </w:r>
      <w:r>
        <w:rPr>
          <w:rFonts w:hint="eastAsia" w:ascii="楷体_GB2312" w:hAnsi="楷体_GB2312" w:eastAsia="楷体_GB2312" w:cs="楷体_GB2312"/>
          <w:sz w:val="32"/>
          <w:szCs w:val="32"/>
        </w:rPr>
        <w:t>）</w:t>
      </w:r>
      <w:bookmarkEnd w:id="280"/>
    </w:p>
    <w:p>
      <w:pPr>
        <w:adjustRightInd w:val="0"/>
        <w:snapToGrid w:val="0"/>
        <w:spacing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黄河流域水资源的利用，应当坚持节水优先，优先满足城乡居民生活用水，保障基本生态用水，统筹生产用水，实施深度节水，推动用水方式由粗放向节约集约转变。</w:t>
      </w:r>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sz w:val="32"/>
          <w:szCs w:val="32"/>
        </w:rPr>
        <w:t>国家对黄河水量实</w:t>
      </w:r>
      <w:r>
        <w:rPr>
          <w:rFonts w:hint="eastAsia" w:ascii="仿宋_GB2312" w:hAnsi="仿宋_GB2312" w:eastAsia="仿宋_GB2312" w:cs="仿宋_GB2312"/>
          <w:sz w:val="32"/>
          <w:szCs w:val="32"/>
        </w:rPr>
        <w:t>行统一配置。制</w:t>
      </w:r>
      <w:r>
        <w:rPr>
          <w:rFonts w:hint="eastAsia" w:ascii="仿宋_GB2312" w:eastAsia="仿宋_GB2312" w:cs="仿宋_GB2312"/>
          <w:sz w:val="32"/>
          <w:szCs w:val="32"/>
        </w:rPr>
        <w:t>订和优化黄河流域水量分配方案，应当统筹当地水和外调水，常规水和非常规水，科学确定水资源可利用总量和河道输沙入海水量，充分考虑区域用水状况、节水水平等，分配区域地表水取用水总量。</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黄河流域管理机构商黄河流域省级人民政府制订黄河水量分配方案和跨省支流水量分配方案，报国务院或者国务院授权的部门批准。</w:t>
      </w:r>
      <w:r>
        <w:rPr>
          <w:rFonts w:hint="eastAsia" w:ascii="仿宋_GB2312" w:eastAsia="仿宋_GB2312"/>
          <w:sz w:val="32"/>
          <w:szCs w:val="32"/>
        </w:rPr>
        <w:t>黄河流域省级人民政府水行政主管部门依据黄河水量分配方案</w:t>
      </w:r>
      <w:r>
        <w:rPr>
          <w:rFonts w:hint="eastAsia" w:ascii="仿宋_GB2312" w:eastAsia="仿宋_GB2312" w:cs="仿宋_GB2312"/>
          <w:sz w:val="32"/>
          <w:szCs w:val="32"/>
        </w:rPr>
        <w:t>和</w:t>
      </w:r>
      <w:r>
        <w:rPr>
          <w:rFonts w:hint="eastAsia" w:ascii="仿宋_GB2312" w:eastAsia="仿宋_GB2312"/>
          <w:sz w:val="32"/>
          <w:szCs w:val="32"/>
        </w:rPr>
        <w:t>跨省支流水量分配方案，制订本行政区域其他河流水量分配方案，报本级人民政府批准，并报黄河流域管理机构备案。</w:t>
      </w:r>
    </w:p>
    <w:p>
      <w:pPr>
        <w:pStyle w:val="46"/>
        <w:numPr>
          <w:ilvl w:val="0"/>
          <w:numId w:val="2"/>
        </w:numPr>
        <w:adjustRightInd w:val="0"/>
        <w:snapToGrid w:val="0"/>
        <w:spacing w:line="600" w:lineRule="exact"/>
        <w:outlineLvl w:val="1"/>
        <w:rPr>
          <w:rFonts w:ascii="楷体_GB2312" w:eastAsia="楷体_GB2312" w:cs="楷体_GB2312"/>
          <w:sz w:val="32"/>
          <w:szCs w:val="32"/>
        </w:rPr>
      </w:pPr>
      <w:bookmarkStart w:id="293" w:name="_Toc70612221"/>
      <w:r>
        <w:rPr>
          <w:rFonts w:hint="eastAsia" w:ascii="楷体_GB2312" w:eastAsia="楷体_GB2312" w:cs="楷体_GB2312"/>
          <w:sz w:val="32"/>
          <w:szCs w:val="32"/>
        </w:rPr>
        <w:t>（地下水总量和水位控制）</w:t>
      </w:r>
      <w:bookmarkEnd w:id="293"/>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国务院水行政主管部门制定黄河流域省级行政区域地下水取用水总量控制指标。黄河流域省级人民政府水行政主管部门根据省级行政区域地下水取用水总量控制指标，制定市县级行政区域地下水取用水总量控制指标和地下水水位控制指标，经省级人民政府批准，并报黄河流域管理机构备案。</w:t>
      </w:r>
    </w:p>
    <w:p>
      <w:pPr>
        <w:pStyle w:val="46"/>
        <w:numPr>
          <w:ilvl w:val="0"/>
          <w:numId w:val="2"/>
        </w:numPr>
        <w:adjustRightInd w:val="0"/>
        <w:snapToGrid w:val="0"/>
        <w:spacing w:line="600" w:lineRule="exact"/>
        <w:outlineLvl w:val="1"/>
        <w:rPr>
          <w:rFonts w:ascii="楷体_GB2312" w:eastAsia="楷体_GB2312" w:cs="楷体_GB2312"/>
          <w:sz w:val="32"/>
          <w:szCs w:val="32"/>
        </w:rPr>
      </w:pPr>
      <w:bookmarkStart w:id="294" w:name="_Toc70612222"/>
      <w:r>
        <w:rPr>
          <w:rFonts w:hint="eastAsia" w:ascii="楷体_GB2312" w:eastAsia="楷体_GB2312" w:cs="楷体_GB2312"/>
          <w:sz w:val="32"/>
          <w:szCs w:val="32"/>
        </w:rPr>
        <w:t>（区域和行业用水管控）</w:t>
      </w:r>
      <w:bookmarkEnd w:id="294"/>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黄河流域县级以上行政区域的地表水取用水总量，不得超过水量分配方案确定的控制指标，并符合生态流量管控要求；地下水取用水总量，不得超过本地区地下水取用水总量控制指标，并符合地下水水位控制指标要求。 </w:t>
      </w:r>
    </w:p>
    <w:p>
      <w:pPr>
        <w:pStyle w:val="38"/>
        <w:widowControl/>
        <w:adjustRightInd w:val="0"/>
        <w:snapToGrid w:val="0"/>
        <w:spacing w:line="600" w:lineRule="exact"/>
      </w:pPr>
      <w:r>
        <w:rPr>
          <w:rFonts w:hint="eastAsia"/>
        </w:rPr>
        <w:t>黄河流域县级以上地方人民政府应当根据本行政区域取用水总量控制指标，统筹经济社会发展各行业需水、节水标准和产业政策，制定本行政区域内农业、工业、生活及河道外生态环境等用水量控制指标。</w:t>
      </w:r>
    </w:p>
    <w:p>
      <w:pPr>
        <w:pStyle w:val="46"/>
        <w:numPr>
          <w:ilvl w:val="0"/>
          <w:numId w:val="2"/>
        </w:numPr>
        <w:adjustRightInd w:val="0"/>
        <w:snapToGrid w:val="0"/>
        <w:spacing w:line="600" w:lineRule="exact"/>
        <w:outlineLvl w:val="1"/>
        <w:rPr>
          <w:rFonts w:ascii="楷体_GB2312" w:eastAsia="楷体_GB2312" w:cs="楷体_GB2312"/>
          <w:sz w:val="32"/>
          <w:szCs w:val="32"/>
        </w:rPr>
      </w:pPr>
      <w:bookmarkStart w:id="295" w:name="_Toc70612223"/>
      <w:r>
        <w:rPr>
          <w:rFonts w:hint="eastAsia" w:ascii="楷体_GB2312" w:eastAsia="楷体_GB2312" w:cs="楷体_GB2312"/>
          <w:sz w:val="32"/>
          <w:szCs w:val="32"/>
        </w:rPr>
        <w:t>（水资源调度）</w:t>
      </w:r>
      <w:bookmarkEnd w:id="295"/>
    </w:p>
    <w:p>
      <w:pPr>
        <w:pStyle w:val="38"/>
      </w:pPr>
      <w:r>
        <w:rPr>
          <w:rFonts w:hint="eastAsia"/>
        </w:rPr>
        <w:t>国家对黄河流域水资源实行统一调度，遵循总量控制、断面流量控制、分级管理、分级负责的原则。国务院水行政主管部门负责黄河流域水资源统一调度的组织实施和监督管理，依照有关法规执行。</w:t>
      </w:r>
    </w:p>
    <w:p>
      <w:pPr>
        <w:adjustRightInd w:val="0"/>
        <w:snapToGrid w:val="0"/>
        <w:spacing w:line="600" w:lineRule="exact"/>
        <w:ind w:firstLine="640" w:firstLineChars="200"/>
      </w:pPr>
      <w:r>
        <w:rPr>
          <w:rFonts w:hint="eastAsia" w:ascii="仿宋_GB2312" w:hAnsi="仿宋_GB2312" w:eastAsia="仿宋_GB2312" w:cs="仿宋_GB2312"/>
          <w:sz w:val="32"/>
          <w:szCs w:val="32"/>
        </w:rPr>
        <w:t>黄河流域外取用黄河水的河南省、山东省其他相关县级行政区域取用的黄河水量，纳入水资源调度管理。</w:t>
      </w:r>
    </w:p>
    <w:p>
      <w:pPr>
        <w:pStyle w:val="46"/>
        <w:numPr>
          <w:ilvl w:val="0"/>
          <w:numId w:val="2"/>
        </w:numPr>
        <w:adjustRightInd w:val="0"/>
        <w:snapToGrid w:val="0"/>
        <w:spacing w:line="600" w:lineRule="exact"/>
        <w:outlineLvl w:val="1"/>
        <w:rPr>
          <w:rFonts w:ascii="楷体_GB2312" w:eastAsia="楷体_GB2312" w:cs="楷体_GB2312"/>
          <w:sz w:val="32"/>
          <w:szCs w:val="32"/>
        </w:rPr>
      </w:pPr>
      <w:bookmarkStart w:id="296" w:name="_Toc70612224"/>
      <w:r>
        <w:rPr>
          <w:rFonts w:hint="eastAsia" w:ascii="楷体_GB2312" w:eastAsia="楷体_GB2312" w:cs="楷体_GB2312"/>
          <w:sz w:val="32"/>
          <w:szCs w:val="32"/>
        </w:rPr>
        <w:t>（严格取水管理）</w:t>
      </w:r>
      <w:bookmarkEnd w:id="296"/>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在黄河流域水资源超载区，应当暂停新增取水许可，但生活等民生保障用水除外。在临界区，应当严格限制新增取水许可。</w:t>
      </w:r>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黄河流域严格限制高耗水项目建设，列入高耗水产业准入负面清单和淘汰类高耗水产业目录的建设项目，取水申请不予审批。国务院发展改革部门会同国务院水行政主管部门制定高耗水产业准入负面清单和淘汰类高耗水产业目录。</w:t>
      </w:r>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黄河流域严格限制向外流域扩大供水量和</w:t>
      </w:r>
      <w:r>
        <w:rPr>
          <w:rFonts w:hint="eastAsia" w:ascii="仿宋_GB2312" w:eastAsia="仿宋_GB2312" w:cs="仿宋_GB2312"/>
          <w:color w:val="000000" w:themeColor="text1"/>
          <w:sz w:val="32"/>
          <w:szCs w:val="32"/>
          <w14:textFill>
            <w14:solidFill>
              <w14:schemeClr w14:val="tx1"/>
            </w14:solidFill>
          </w14:textFill>
        </w:rPr>
        <w:t>新增灌溉用水量。因国家战略确需新增用水量的，</w:t>
      </w:r>
      <w:r>
        <w:rPr>
          <w:rFonts w:hint="eastAsia" w:ascii="仿宋_GB2312" w:eastAsia="仿宋_GB2312" w:cs="仿宋_GB2312"/>
          <w:sz w:val="32"/>
          <w:szCs w:val="32"/>
        </w:rPr>
        <w:t>应当严格进行水资源论证，并由黄河流域管理机构审批取水申请。</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在黄河干流取水，以及跨省重要支流指定河段限额以上的地表水取水，由黄河流域管理机构负责取水许可的审批，其他取水由黄河流域省级人民政府水行政主管部门负责审批。指定河段和限额由国务院水行政主管部门规定。</w:t>
      </w:r>
    </w:p>
    <w:p>
      <w:pPr>
        <w:pStyle w:val="46"/>
        <w:numPr>
          <w:ilvl w:val="0"/>
          <w:numId w:val="2"/>
        </w:numPr>
        <w:adjustRightInd w:val="0"/>
        <w:snapToGrid w:val="0"/>
        <w:spacing w:line="600" w:lineRule="exact"/>
        <w:outlineLvl w:val="1"/>
        <w:rPr>
          <w:rFonts w:ascii="楷体_GB2312" w:eastAsia="楷体_GB2312" w:cs="楷体_GB2312"/>
          <w:sz w:val="32"/>
          <w:szCs w:val="32"/>
        </w:rPr>
      </w:pPr>
      <w:bookmarkStart w:id="297" w:name="_Toc70612225"/>
      <w:r>
        <w:rPr>
          <w:rFonts w:hint="eastAsia" w:ascii="楷体_GB2312" w:eastAsia="楷体_GB2312" w:cs="楷体_GB2312"/>
          <w:sz w:val="32"/>
          <w:szCs w:val="32"/>
        </w:rPr>
        <w:t>（用水定额）</w:t>
      </w:r>
      <w:bookmarkEnd w:id="297"/>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国务院水行政主管部门会同国务院有关部门确定黄河流域农业、工业用水效率目标，组织制定黄河流域主要农作物、工业和服务业强制性用水定额。</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黄河流域省级人民政府按照深度节水控水的要求，制定本行政区域内严于国家用水定额的地方用水定额，按照法定程序公布；对国家用水定额未作规定的，可以制定地方用水定额。</w:t>
      </w:r>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用水单位应当严格执行强制性用水定额，用水水平未达到强制性用水定额的，应当限期实施节水改造。</w:t>
      </w:r>
    </w:p>
    <w:p>
      <w:pPr>
        <w:pStyle w:val="46"/>
        <w:numPr>
          <w:ilvl w:val="0"/>
          <w:numId w:val="2"/>
        </w:numPr>
        <w:adjustRightInd w:val="0"/>
        <w:snapToGrid w:val="0"/>
        <w:spacing w:line="600" w:lineRule="exact"/>
        <w:outlineLvl w:val="1"/>
        <w:rPr>
          <w:rFonts w:ascii="楷体_GB2312" w:eastAsia="楷体_GB2312" w:cs="楷体_GB2312"/>
          <w:bCs/>
          <w:sz w:val="32"/>
          <w:szCs w:val="32"/>
        </w:rPr>
      </w:pPr>
      <w:bookmarkStart w:id="298" w:name="_Toc70612226"/>
      <w:r>
        <w:rPr>
          <w:rFonts w:hint="eastAsia" w:ascii="楷体_GB2312" w:eastAsia="楷体_GB2312" w:cs="楷体_GB2312"/>
          <w:bCs/>
          <w:sz w:val="32"/>
          <w:szCs w:val="32"/>
        </w:rPr>
        <w:t>（计划用水和计量）</w:t>
      </w:r>
      <w:bookmarkEnd w:id="298"/>
    </w:p>
    <w:p>
      <w:pPr>
        <w:adjustRightInd w:val="0"/>
        <w:snapToGrid w:val="0"/>
        <w:spacing w:line="600" w:lineRule="exact"/>
        <w:ind w:firstLine="640" w:firstLineChars="200"/>
        <w:rPr>
          <w:rFonts w:ascii="仿宋_GB2312" w:eastAsia="仿宋_GB2312"/>
          <w:bCs/>
          <w:sz w:val="32"/>
          <w:szCs w:val="32"/>
        </w:rPr>
      </w:pPr>
      <w:r>
        <w:rPr>
          <w:rFonts w:hint="eastAsia" w:ascii="仿宋_GB2312" w:eastAsia="仿宋_GB2312"/>
          <w:bCs/>
          <w:sz w:val="32"/>
          <w:szCs w:val="32"/>
        </w:rPr>
        <w:t>黄河流域管理机构或者有关县级以上地方人民政府</w:t>
      </w:r>
      <w:r>
        <w:rPr>
          <w:rFonts w:hint="eastAsia" w:ascii="仿宋_GB2312" w:eastAsia="仿宋_GB2312" w:cs="仿宋_GB2312"/>
          <w:sz w:val="32"/>
          <w:szCs w:val="32"/>
        </w:rPr>
        <w:t>水行政主管部门</w:t>
      </w:r>
      <w:r>
        <w:rPr>
          <w:rFonts w:hint="eastAsia" w:ascii="仿宋_GB2312" w:eastAsia="仿宋_GB2312"/>
          <w:bCs/>
          <w:sz w:val="32"/>
          <w:szCs w:val="32"/>
        </w:rPr>
        <w:t>应当对取用水量达到规模以上的取用水单位实施计划用水管理，依据用水定额严格核定计划用水量，实行超计划用水累进加价收费。取用水规模由国务院水行政主管部门规定。</w:t>
      </w:r>
    </w:p>
    <w:p>
      <w:pPr>
        <w:adjustRightInd w:val="0"/>
        <w:snapToGrid w:val="0"/>
        <w:spacing w:line="600" w:lineRule="exact"/>
        <w:ind w:firstLine="640" w:firstLineChars="200"/>
        <w:rPr>
          <w:rFonts w:ascii="仿宋_GB2312" w:eastAsia="仿宋_GB2312"/>
          <w:bCs/>
          <w:sz w:val="32"/>
          <w:szCs w:val="32"/>
        </w:rPr>
      </w:pPr>
      <w:r>
        <w:rPr>
          <w:rFonts w:hint="eastAsia" w:ascii="仿宋_GB2312" w:eastAsia="仿宋_GB2312"/>
          <w:bCs/>
          <w:sz w:val="32"/>
          <w:szCs w:val="32"/>
        </w:rPr>
        <w:t>规模以上取用水单位应当安装在线监测计量设施设备，并将监测数据传输至有管理权限的水行政主管部门。</w:t>
      </w:r>
    </w:p>
    <w:p>
      <w:pPr>
        <w:pStyle w:val="46"/>
        <w:numPr>
          <w:ilvl w:val="0"/>
          <w:numId w:val="2"/>
        </w:numPr>
        <w:adjustRightInd w:val="0"/>
        <w:snapToGrid w:val="0"/>
        <w:spacing w:line="600" w:lineRule="exact"/>
        <w:outlineLvl w:val="1"/>
        <w:rPr>
          <w:rFonts w:ascii="楷体_GB2312" w:eastAsia="楷体_GB2312" w:cs="楷体_GB2312"/>
          <w:bCs/>
          <w:sz w:val="32"/>
          <w:szCs w:val="32"/>
        </w:rPr>
      </w:pPr>
      <w:bookmarkStart w:id="299" w:name="_Toc70612227"/>
      <w:r>
        <w:rPr>
          <w:rFonts w:hint="eastAsia" w:ascii="楷体_GB2312" w:eastAsia="楷体_GB2312" w:cs="楷体_GB2312"/>
          <w:bCs/>
          <w:sz w:val="32"/>
          <w:szCs w:val="32"/>
        </w:rPr>
        <w:t>（节水评价）</w:t>
      </w:r>
      <w:bookmarkEnd w:id="299"/>
    </w:p>
    <w:p>
      <w:pPr>
        <w:adjustRightInd w:val="0"/>
        <w:snapToGrid w:val="0"/>
        <w:spacing w:line="600" w:lineRule="exact"/>
        <w:ind w:firstLine="640" w:firstLineChars="200"/>
        <w:rPr>
          <w:rFonts w:ascii="仿宋_GB2312" w:eastAsia="仿宋_GB2312"/>
          <w:bCs/>
          <w:sz w:val="32"/>
          <w:szCs w:val="32"/>
        </w:rPr>
      </w:pPr>
      <w:r>
        <w:rPr>
          <w:rFonts w:hint="eastAsia" w:ascii="仿宋_GB2312" w:eastAsia="仿宋_GB2312"/>
          <w:bCs/>
          <w:sz w:val="32"/>
          <w:szCs w:val="32"/>
        </w:rPr>
        <w:t>开展水资源论证，应当将节水评价作为重要内容。节水评价应当分析涉及区域的用水水平、节水潜力，评价节水指标的先进性、节水措施的实效性，合理确定取用水规模，提出评价结论及建议。</w:t>
      </w:r>
    </w:p>
    <w:p>
      <w:pPr>
        <w:pStyle w:val="46"/>
        <w:numPr>
          <w:ilvl w:val="0"/>
          <w:numId w:val="2"/>
        </w:numPr>
        <w:adjustRightInd w:val="0"/>
        <w:snapToGrid w:val="0"/>
        <w:spacing w:line="600" w:lineRule="exact"/>
        <w:outlineLvl w:val="1"/>
        <w:rPr>
          <w:rFonts w:ascii="楷体_GB2312" w:eastAsia="楷体_GB2312" w:cs="楷体_GB2312"/>
          <w:bCs/>
          <w:sz w:val="32"/>
          <w:szCs w:val="32"/>
        </w:rPr>
      </w:pPr>
      <w:bookmarkStart w:id="300" w:name="_Toc70612228"/>
      <w:r>
        <w:rPr>
          <w:rFonts w:hint="eastAsia" w:ascii="楷体_GB2312" w:eastAsia="楷体_GB2312" w:cs="楷体_GB2312"/>
          <w:bCs/>
          <w:sz w:val="32"/>
          <w:szCs w:val="32"/>
        </w:rPr>
        <w:t>（行业节水）</w:t>
      </w:r>
      <w:bookmarkEnd w:id="300"/>
    </w:p>
    <w:p>
      <w:pPr>
        <w:spacing w:line="600" w:lineRule="exact"/>
        <w:ind w:firstLine="640" w:firstLineChars="200"/>
      </w:pPr>
      <w:r>
        <w:rPr>
          <w:rFonts w:hint="eastAsia" w:ascii="仿宋_GB2312" w:eastAsia="仿宋_GB2312" w:cs="仿宋_GB2312"/>
          <w:bCs/>
          <w:sz w:val="32"/>
          <w:szCs w:val="32"/>
        </w:rPr>
        <w:t>黄河流域县级以上地方人民政府应当组织建设</w:t>
      </w:r>
      <w:r>
        <w:rPr>
          <w:rFonts w:hint="eastAsia" w:ascii="仿宋_GB2312" w:eastAsia="仿宋_GB2312" w:cs="仿宋_GB2312"/>
          <w:sz w:val="32"/>
          <w:szCs w:val="32"/>
        </w:rPr>
        <w:t>节水灌溉工程设</w:t>
      </w:r>
      <w:r>
        <w:rPr>
          <w:rFonts w:hint="eastAsia" w:ascii="仿宋_GB2312" w:eastAsia="仿宋_GB2312"/>
          <w:bCs/>
          <w:sz w:val="32"/>
          <w:szCs w:val="32"/>
        </w:rPr>
        <w:t>施，发展高效节水灌溉，选育推广低耗水、高耐旱农作物，降低农业耗水量，强化农业节水增效。推进农业水价综合改革，建立农业水价形成机制、精准补贴和节水奖励机制。</w:t>
      </w:r>
      <w:r>
        <w:rPr>
          <w:rFonts w:ascii="仿宋_GB2312" w:eastAsia="仿宋_GB2312"/>
          <w:bCs/>
          <w:sz w:val="32"/>
          <w:szCs w:val="32"/>
        </w:rPr>
        <w:t>禁止农业灌溉采用深层地下水</w:t>
      </w:r>
      <w:r>
        <w:rPr>
          <w:rFonts w:hint="eastAsia" w:ascii="仿宋_GB2312" w:eastAsia="仿宋_GB2312"/>
          <w:bCs/>
          <w:sz w:val="32"/>
          <w:szCs w:val="32"/>
        </w:rPr>
        <w:t>。</w:t>
      </w:r>
    </w:p>
    <w:p>
      <w:pPr>
        <w:adjustRightInd w:val="0"/>
        <w:snapToGrid w:val="0"/>
        <w:spacing w:line="600" w:lineRule="exact"/>
        <w:ind w:firstLine="640" w:firstLineChars="200"/>
        <w:rPr>
          <w:rFonts w:ascii="仿宋_GB2312" w:eastAsia="仿宋_GB2312"/>
          <w:bCs/>
          <w:sz w:val="32"/>
          <w:szCs w:val="32"/>
        </w:rPr>
      </w:pPr>
      <w:r>
        <w:rPr>
          <w:rFonts w:hint="eastAsia" w:ascii="仿宋_GB2312" w:eastAsia="仿宋_GB2312"/>
          <w:bCs/>
          <w:sz w:val="32"/>
          <w:szCs w:val="32"/>
        </w:rPr>
        <w:t>黄河流域县级以上地方人民政府应当组织推广应用节水技术装备，推进能源、化工、建材等高耗水产业节水减排，限制高耗水产业发展。有关工业企业应当实施用水计量和节水技术改造，在工业园区开展企业间串联、分质、循环用水设施建设。</w:t>
      </w:r>
    </w:p>
    <w:p>
      <w:pPr>
        <w:adjustRightInd w:val="0"/>
        <w:snapToGrid w:val="0"/>
        <w:spacing w:line="600" w:lineRule="exact"/>
        <w:ind w:firstLine="640" w:firstLineChars="200"/>
        <w:rPr>
          <w:rFonts w:ascii="仿宋_GB2312" w:eastAsia="仿宋_GB2312"/>
          <w:bCs/>
          <w:color w:val="FF0000"/>
          <w:sz w:val="32"/>
          <w:szCs w:val="32"/>
        </w:rPr>
      </w:pPr>
      <w:r>
        <w:rPr>
          <w:rFonts w:hint="eastAsia" w:ascii="仿宋_GB2312" w:eastAsia="仿宋_GB2312"/>
          <w:bCs/>
          <w:sz w:val="32"/>
          <w:szCs w:val="32"/>
        </w:rPr>
        <w:t>黄河流域县级以上地方人民政府应当推进</w:t>
      </w:r>
      <w:r>
        <w:rPr>
          <w:rFonts w:hint="eastAsia" w:ascii="仿宋_GB2312" w:eastAsia="仿宋_GB2312" w:cs="仿宋_GB2312"/>
          <w:sz w:val="32"/>
          <w:szCs w:val="32"/>
        </w:rPr>
        <w:t>节水型社会建设，</w:t>
      </w:r>
      <w:r>
        <w:rPr>
          <w:rFonts w:hint="eastAsia" w:ascii="仿宋_GB2312" w:eastAsia="仿宋_GB2312"/>
          <w:bCs/>
          <w:sz w:val="32"/>
          <w:szCs w:val="32"/>
        </w:rPr>
        <w:t>实施城乡</w:t>
      </w:r>
      <w:r>
        <w:rPr>
          <w:rFonts w:hint="eastAsia" w:ascii="仿宋_GB2312" w:eastAsia="仿宋_GB2312"/>
          <w:bCs/>
          <w:color w:val="000000" w:themeColor="text1"/>
          <w:sz w:val="32"/>
          <w:szCs w:val="32"/>
          <w14:textFill>
            <w14:solidFill>
              <w14:schemeClr w14:val="tx1"/>
            </w14:solidFill>
          </w14:textFill>
        </w:rPr>
        <w:t>老旧</w:t>
      </w:r>
      <w:r>
        <w:rPr>
          <w:rFonts w:hint="eastAsia" w:ascii="仿宋_GB2312" w:eastAsia="仿宋_GB2312"/>
          <w:bCs/>
          <w:sz w:val="32"/>
          <w:szCs w:val="32"/>
        </w:rPr>
        <w:t>供水设施和管网改造，</w:t>
      </w:r>
      <w:r>
        <w:rPr>
          <w:rFonts w:hint="eastAsia" w:ascii="仿宋_GB2312" w:eastAsia="仿宋_GB2312"/>
          <w:bCs/>
          <w:color w:val="000000" w:themeColor="text1"/>
          <w:sz w:val="32"/>
          <w:szCs w:val="32"/>
          <w14:textFill>
            <w14:solidFill>
              <w14:schemeClr w14:val="tx1"/>
            </w14:solidFill>
          </w14:textFill>
        </w:rPr>
        <w:t>推进城镇节水降损</w:t>
      </w:r>
      <w:r>
        <w:rPr>
          <w:rFonts w:ascii="仿宋_GB2312" w:eastAsia="仿宋_GB2312"/>
          <w:bCs/>
          <w:color w:val="000000" w:themeColor="text1"/>
          <w:sz w:val="32"/>
          <w:szCs w:val="32"/>
          <w:lang w:val="en"/>
          <w14:textFill>
            <w14:solidFill>
              <w14:schemeClr w14:val="tx1"/>
            </w14:solidFill>
          </w14:textFill>
        </w:rPr>
        <w:t>,</w:t>
      </w:r>
      <w:r>
        <w:rPr>
          <w:rFonts w:hint="eastAsia" w:ascii="仿宋_GB2312" w:eastAsia="仿宋_GB2312"/>
          <w:bCs/>
          <w:sz w:val="32"/>
          <w:szCs w:val="32"/>
        </w:rPr>
        <w:t>严格控制高耗水服务业用水，推广普及生活节水型器具，完善农村集中供水和节水配套设施。</w:t>
      </w:r>
    </w:p>
    <w:p>
      <w:pPr>
        <w:pStyle w:val="46"/>
        <w:numPr>
          <w:ilvl w:val="0"/>
          <w:numId w:val="2"/>
        </w:numPr>
        <w:adjustRightInd w:val="0"/>
        <w:snapToGrid w:val="0"/>
        <w:spacing w:line="600" w:lineRule="exact"/>
        <w:outlineLvl w:val="1"/>
        <w:rPr>
          <w:rFonts w:ascii="楷体_GB2312" w:eastAsia="楷体_GB2312" w:cs="楷体_GB2312"/>
          <w:bCs/>
          <w:sz w:val="32"/>
          <w:szCs w:val="32"/>
        </w:rPr>
      </w:pPr>
      <w:bookmarkStart w:id="301" w:name="_Toc70612229"/>
      <w:r>
        <w:rPr>
          <w:rFonts w:hint="eastAsia" w:ascii="楷体_GB2312" w:eastAsia="楷体_GB2312" w:cs="楷体_GB2312"/>
          <w:bCs/>
          <w:sz w:val="32"/>
          <w:szCs w:val="32"/>
        </w:rPr>
        <w:t>（有偿使用和市场调节）</w:t>
      </w:r>
      <w:bookmarkEnd w:id="301"/>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国家在黄河流域实行水资源有偿使用制度，水资源有偿使用标准应当与流域水资源条件和经济社会发展水平相适应，有利于促进水资源节约和保护。同一用途取水的，水资源超载区有偿使用标准应当高于非超载区。</w:t>
      </w:r>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国家对节水潜力大、适用面广的用水产品实行水效标识管理，限期淘汰水效等级较低的用水产品。</w:t>
      </w:r>
    </w:p>
    <w:p>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黄河流域县级以上地方人民政府应当培育节水市场，推行合同节水等第三方节水服务。</w:t>
      </w:r>
    </w:p>
    <w:p>
      <w:pPr>
        <w:pStyle w:val="46"/>
        <w:numPr>
          <w:ilvl w:val="0"/>
          <w:numId w:val="2"/>
        </w:numPr>
        <w:adjustRightInd w:val="0"/>
        <w:snapToGrid w:val="0"/>
        <w:spacing w:line="600" w:lineRule="exact"/>
        <w:outlineLvl w:val="1"/>
        <w:rPr>
          <w:rFonts w:ascii="楷体_GB2312" w:eastAsia="楷体_GB2312" w:cs="楷体_GB2312"/>
          <w:bCs/>
          <w:sz w:val="32"/>
          <w:szCs w:val="32"/>
        </w:rPr>
      </w:pPr>
      <w:bookmarkStart w:id="302" w:name="_Toc70612230"/>
      <w:r>
        <w:rPr>
          <w:rFonts w:hint="eastAsia" w:ascii="楷体_GB2312" w:eastAsia="楷体_GB2312" w:cs="楷体_GB2312"/>
          <w:bCs/>
          <w:sz w:val="32"/>
          <w:szCs w:val="32"/>
        </w:rPr>
        <w:t>（水资源配置）</w:t>
      </w:r>
      <w:bookmarkEnd w:id="302"/>
    </w:p>
    <w:p>
      <w:pPr>
        <w:adjustRightInd w:val="0"/>
        <w:snapToGrid w:val="0"/>
        <w:spacing w:line="600" w:lineRule="exact"/>
        <w:ind w:firstLine="640" w:firstLineChars="200"/>
        <w:rPr>
          <w:rFonts w:ascii="仿宋_GB2312" w:eastAsia="仿宋_GB2312" w:cs="仿宋_GB2312"/>
          <w:bCs/>
          <w:sz w:val="32"/>
          <w:szCs w:val="32"/>
        </w:rPr>
      </w:pPr>
      <w:r>
        <w:rPr>
          <w:rFonts w:hint="eastAsia" w:ascii="仿宋_GB2312" w:eastAsia="仿宋_GB2312" w:cs="仿宋_GB2312"/>
          <w:sz w:val="32"/>
          <w:szCs w:val="32"/>
        </w:rPr>
        <w:t>国家综合考虑黄河流域水资源禀赋、经济社会</w:t>
      </w:r>
      <w:r>
        <w:rPr>
          <w:rFonts w:hint="eastAsia" w:ascii="仿宋_GB2312" w:eastAsia="仿宋_GB2312" w:cs="仿宋_GB2312"/>
          <w:bCs/>
          <w:sz w:val="32"/>
          <w:szCs w:val="32"/>
        </w:rPr>
        <w:t>发展需求和生态保护要求，推进国家水网工程建设，合理实施跨流域调水，优化水资源配置，增强黄河流域水资源承载力。</w:t>
      </w:r>
    </w:p>
    <w:p>
      <w:pPr>
        <w:adjustRightInd w:val="0"/>
        <w:snapToGrid w:val="0"/>
        <w:spacing w:line="600" w:lineRule="exact"/>
        <w:ind w:firstLine="640" w:firstLineChars="200"/>
        <w:rPr>
          <w:rFonts w:ascii="仿宋_GB2312" w:eastAsia="仿宋_GB2312" w:cs="仿宋_GB2312"/>
          <w:bCs/>
          <w:sz w:val="32"/>
          <w:szCs w:val="32"/>
        </w:rPr>
      </w:pPr>
      <w:r>
        <w:rPr>
          <w:rFonts w:hint="eastAsia" w:ascii="仿宋_GB2312" w:eastAsia="仿宋_GB2312" w:cs="仿宋_GB2312"/>
          <w:bCs/>
          <w:sz w:val="32"/>
          <w:szCs w:val="32"/>
        </w:rPr>
        <w:t>黄河流域县级以上地方人民政府应当采取措施，推进区域水资源配置工程建设，提高城乡供水保障程度。</w:t>
      </w:r>
    </w:p>
    <w:p>
      <w:pPr>
        <w:pStyle w:val="46"/>
        <w:numPr>
          <w:ilvl w:val="0"/>
          <w:numId w:val="2"/>
        </w:numPr>
        <w:adjustRightInd w:val="0"/>
        <w:snapToGrid w:val="0"/>
        <w:spacing w:line="600" w:lineRule="exact"/>
        <w:outlineLvl w:val="1"/>
        <w:rPr>
          <w:rFonts w:ascii="楷体_GB2312" w:eastAsia="楷体_GB2312" w:cs="楷体_GB2312"/>
          <w:bCs/>
          <w:sz w:val="32"/>
          <w:szCs w:val="32"/>
        </w:rPr>
      </w:pPr>
      <w:bookmarkStart w:id="303" w:name="_Toc70612231"/>
      <w:r>
        <w:rPr>
          <w:rFonts w:hint="eastAsia" w:ascii="楷体_GB2312" w:eastAsia="楷体_GB2312" w:cs="楷体_GB2312"/>
          <w:bCs/>
          <w:sz w:val="32"/>
          <w:szCs w:val="32"/>
        </w:rPr>
        <w:t>（非常规水源利用）</w:t>
      </w:r>
      <w:bookmarkEnd w:id="303"/>
    </w:p>
    <w:p>
      <w:pPr>
        <w:adjustRightInd w:val="0"/>
        <w:snapToGrid w:val="0"/>
        <w:spacing w:line="600" w:lineRule="exact"/>
        <w:ind w:firstLine="640" w:firstLineChars="200"/>
        <w:rPr>
          <w:rFonts w:ascii="仿宋_GB2312" w:eastAsia="仿宋_GB2312" w:cs="仿宋_GB2312"/>
          <w:bCs/>
          <w:sz w:val="32"/>
          <w:szCs w:val="32"/>
        </w:rPr>
      </w:pPr>
      <w:r>
        <w:rPr>
          <w:rFonts w:hint="eastAsia" w:ascii="仿宋_GB2312" w:eastAsia="仿宋_GB2312" w:cs="仿宋_GB2312"/>
          <w:bCs/>
          <w:sz w:val="32"/>
          <w:szCs w:val="32"/>
        </w:rPr>
        <w:t>黄河流域县级以上地方人民政府应当将再生水、集蓄雨水、苦咸水、矿井水等非常规水源纳入水资源统一配置，提高非常规水源利用比例</w:t>
      </w:r>
      <w:r>
        <w:rPr>
          <w:rFonts w:hint="eastAsia" w:ascii="仿宋_GB2312" w:eastAsia="仿宋_GB2312" w:cs="仿宋_GB2312"/>
          <w:sz w:val="32"/>
          <w:szCs w:val="32"/>
        </w:rPr>
        <w:t>。国家鼓励推进城镇污水资源化利用设施建设。沿海缺水地区将海水淡化水作为生活补充水源、市政新增供水及重要应急备用水源。</w:t>
      </w:r>
      <w:r>
        <w:rPr>
          <w:rFonts w:hint="eastAsia" w:ascii="仿宋_GB2312" w:eastAsia="仿宋_GB2312" w:cs="仿宋_GB2312"/>
          <w:bCs/>
          <w:sz w:val="32"/>
          <w:szCs w:val="32"/>
        </w:rPr>
        <w:t>景观绿化、工业生产、</w:t>
      </w:r>
      <w:r>
        <w:rPr>
          <w:rFonts w:hint="eastAsia" w:ascii="仿宋_GB2312" w:eastAsia="仿宋_GB2312" w:cs="仿宋_GB2312"/>
          <w:sz w:val="32"/>
          <w:szCs w:val="32"/>
        </w:rPr>
        <w:t>市政杂用、建筑施工等，</w:t>
      </w:r>
      <w:r>
        <w:rPr>
          <w:rFonts w:hint="eastAsia" w:ascii="仿宋_GB2312" w:eastAsia="仿宋_GB2312" w:cs="仿宋_GB2312"/>
          <w:bCs/>
          <w:sz w:val="32"/>
          <w:szCs w:val="32"/>
        </w:rPr>
        <w:t>应当优先使用非常规水源。</w:t>
      </w:r>
    </w:p>
    <w:p>
      <w:pPr>
        <w:pStyle w:val="46"/>
        <w:numPr>
          <w:ilvl w:val="0"/>
          <w:numId w:val="2"/>
        </w:numPr>
        <w:adjustRightInd w:val="0"/>
        <w:snapToGrid w:val="0"/>
        <w:spacing w:line="600" w:lineRule="exact"/>
        <w:outlineLvl w:val="1"/>
        <w:rPr>
          <w:rFonts w:ascii="楷体_GB2312" w:eastAsia="楷体_GB2312" w:cs="楷体_GB2312"/>
          <w:bCs/>
          <w:sz w:val="32"/>
          <w:szCs w:val="32"/>
        </w:rPr>
      </w:pPr>
      <w:bookmarkStart w:id="304" w:name="_Toc70612232"/>
      <w:r>
        <w:rPr>
          <w:rFonts w:hint="eastAsia" w:ascii="楷体_GB2312" w:eastAsia="楷体_GB2312" w:cs="楷体_GB2312"/>
          <w:bCs/>
          <w:sz w:val="32"/>
          <w:szCs w:val="32"/>
        </w:rPr>
        <w:t>（水资源考核）</w:t>
      </w:r>
      <w:bookmarkEnd w:id="304"/>
    </w:p>
    <w:bookmarkEnd w:id="281"/>
    <w:bookmarkEnd w:id="282"/>
    <w:bookmarkEnd w:id="283"/>
    <w:bookmarkEnd w:id="284"/>
    <w:bookmarkEnd w:id="285"/>
    <w:bookmarkEnd w:id="286"/>
    <w:bookmarkEnd w:id="287"/>
    <w:bookmarkEnd w:id="288"/>
    <w:bookmarkEnd w:id="289"/>
    <w:bookmarkEnd w:id="290"/>
    <w:bookmarkEnd w:id="291"/>
    <w:bookmarkEnd w:id="292"/>
    <w:p>
      <w:pPr>
        <w:pStyle w:val="38"/>
        <w:spacing w:line="600" w:lineRule="exact"/>
      </w:pPr>
      <w:r>
        <w:rPr>
          <w:rFonts w:hint="eastAsia"/>
        </w:rPr>
        <w:t>国家在黄河流域建立水资源考核制度，将节水指标纳入水资源最大刚性约束控制指标体系，开展水资源最大刚性约束控制指标落实情况考核，考核结果作为地方人民政府领导班子和领导干部政绩考核的重要依据。</w:t>
      </w:r>
    </w:p>
    <w:p>
      <w:pPr>
        <w:pStyle w:val="38"/>
        <w:spacing w:line="600" w:lineRule="exact"/>
        <w:rPr>
          <w:bCs/>
        </w:rPr>
      </w:pPr>
      <w:r>
        <w:rPr>
          <w:bCs/>
        </w:rPr>
        <w:br w:type="page"/>
      </w:r>
    </w:p>
    <w:p>
      <w:pPr>
        <w:keepNext/>
        <w:keepLines/>
        <w:adjustRightInd w:val="0"/>
        <w:snapToGrid w:val="0"/>
        <w:spacing w:line="600" w:lineRule="exact"/>
        <w:jc w:val="center"/>
        <w:outlineLvl w:val="0"/>
        <w:rPr>
          <w:rFonts w:ascii="黑体" w:hAnsi="黑体" w:eastAsia="黑体" w:cs="黑体"/>
          <w:bCs/>
          <w:kern w:val="44"/>
          <w:sz w:val="32"/>
          <w:szCs w:val="32"/>
        </w:rPr>
      </w:pPr>
      <w:bookmarkStart w:id="305" w:name="_Toc68203082"/>
      <w:bookmarkStart w:id="306" w:name="_Toc70612233"/>
      <w:bookmarkStart w:id="307" w:name="_Toc67984743"/>
      <w:bookmarkStart w:id="308" w:name="_Toc15139"/>
      <w:bookmarkStart w:id="309" w:name="_Toc1190242957"/>
      <w:bookmarkStart w:id="310" w:name="_Toc63062285"/>
      <w:bookmarkStart w:id="311" w:name="_Toc62482086"/>
      <w:bookmarkStart w:id="312" w:name="_Toc89504755"/>
      <w:bookmarkStart w:id="313" w:name="_Toc830629150"/>
      <w:bookmarkStart w:id="314" w:name="_Toc1251668948"/>
      <w:bookmarkStart w:id="315" w:name="_Toc1655160325"/>
      <w:bookmarkStart w:id="316" w:name="_Toc67056368"/>
      <w:bookmarkStart w:id="317" w:name="_Toc1949937985"/>
      <w:bookmarkStart w:id="318" w:name="_Toc65856634"/>
      <w:r>
        <w:rPr>
          <w:rFonts w:hint="eastAsia" w:ascii="黑体" w:hAnsi="黑体" w:eastAsia="黑体" w:cs="黑体"/>
          <w:bCs/>
          <w:kern w:val="44"/>
          <w:sz w:val="32"/>
          <w:szCs w:val="32"/>
        </w:rPr>
        <w:t>第五章</w:t>
      </w:r>
      <w:r>
        <w:rPr>
          <w:rFonts w:ascii="黑体" w:hAnsi="黑体" w:eastAsia="黑体" w:cs="黑体"/>
          <w:bCs/>
          <w:kern w:val="44"/>
          <w:sz w:val="32"/>
          <w:szCs w:val="32"/>
        </w:rPr>
        <w:t xml:space="preserve">  </w:t>
      </w:r>
      <w:r>
        <w:rPr>
          <w:rFonts w:hint="eastAsia" w:ascii="黑体" w:hAnsi="黑体" w:eastAsia="黑体" w:cs="黑体"/>
          <w:bCs/>
          <w:kern w:val="44"/>
          <w:sz w:val="32"/>
          <w:szCs w:val="32"/>
        </w:rPr>
        <w:t>水沙调控与防洪安全</w:t>
      </w:r>
      <w:bookmarkEnd w:id="305"/>
      <w:bookmarkEnd w:id="306"/>
      <w:bookmarkEnd w:id="307"/>
      <w:bookmarkEnd w:id="308"/>
    </w:p>
    <w:p>
      <w:pPr>
        <w:pStyle w:val="46"/>
        <w:numPr>
          <w:ilvl w:val="0"/>
          <w:numId w:val="2"/>
        </w:numPr>
        <w:adjustRightInd w:val="0"/>
        <w:snapToGrid w:val="0"/>
        <w:spacing w:line="600" w:lineRule="exact"/>
        <w:ind w:firstLineChars="0"/>
        <w:outlineLvl w:val="1"/>
        <w:rPr>
          <w:rFonts w:ascii="楷体_GB2312" w:hAnsi="楷体_GB2312" w:eastAsia="楷体_GB2312" w:cs="楷体_GB2312"/>
          <w:bCs/>
          <w:sz w:val="32"/>
          <w:szCs w:val="32"/>
        </w:rPr>
      </w:pPr>
      <w:bookmarkStart w:id="319" w:name="_Toc67984744"/>
      <w:bookmarkStart w:id="320" w:name="_Toc70612234"/>
      <w:bookmarkStart w:id="321" w:name="_Toc68203083"/>
      <w:bookmarkStart w:id="322" w:name="_Toc4406"/>
      <w:r>
        <w:rPr>
          <w:rFonts w:hint="eastAsia" w:ascii="楷体_GB2312" w:hAnsi="楷体_GB2312" w:eastAsia="楷体_GB2312" w:cs="楷体_GB2312"/>
          <w:bCs/>
          <w:sz w:val="32"/>
          <w:szCs w:val="32"/>
        </w:rPr>
        <w:t>（水沙调控和防洪减灾体系）</w:t>
      </w:r>
      <w:bookmarkEnd w:id="319"/>
      <w:bookmarkEnd w:id="320"/>
      <w:bookmarkEnd w:id="321"/>
      <w:bookmarkEnd w:id="322"/>
    </w:p>
    <w:p>
      <w:pPr>
        <w:pStyle w:val="38"/>
      </w:pPr>
      <w:r>
        <w:rPr>
          <w:rFonts w:hint="eastAsia"/>
        </w:rPr>
        <w:t>黄河流域防洪实行预防为主、综合治理，依据流域防洪规划，建设水沙调控和防洪减灾工程体系，完善水沙调控和防洪防凌调度机制，加强水文气象监测预报预警、水沙变化观测和河势调查，实施重点水库和河段清淤疏浚及滩区放淤，增加河道行洪输沙能力，塑造河道主槽，维持河势稳定，保障防洪安全。</w:t>
      </w:r>
    </w:p>
    <w:p>
      <w:pPr>
        <w:pStyle w:val="46"/>
        <w:numPr>
          <w:ilvl w:val="0"/>
          <w:numId w:val="2"/>
        </w:numPr>
        <w:adjustRightInd w:val="0"/>
        <w:snapToGrid w:val="0"/>
        <w:spacing w:line="600" w:lineRule="exact"/>
        <w:ind w:firstLineChars="0"/>
        <w:outlineLvl w:val="1"/>
        <w:rPr>
          <w:rFonts w:ascii="楷体_GB2312" w:hAnsi="楷体_GB2312" w:eastAsia="楷体_GB2312" w:cs="楷体_GB2312"/>
          <w:sz w:val="32"/>
          <w:szCs w:val="32"/>
        </w:rPr>
      </w:pPr>
      <w:bookmarkStart w:id="323" w:name="_Toc70612235"/>
      <w:r>
        <w:rPr>
          <w:rFonts w:hint="eastAsia" w:ascii="楷体_GB2312" w:hAnsi="楷体_GB2312" w:eastAsia="楷体_GB2312" w:cs="楷体_GB2312"/>
          <w:sz w:val="32"/>
          <w:szCs w:val="32"/>
        </w:rPr>
        <w:t>（工程体系）</w:t>
      </w:r>
      <w:bookmarkEnd w:id="323"/>
    </w:p>
    <w:p>
      <w:pPr>
        <w:pStyle w:val="38"/>
        <w:spacing w:line="600" w:lineRule="exact"/>
      </w:pPr>
      <w:r>
        <w:rPr>
          <w:rFonts w:hint="eastAsia"/>
        </w:rPr>
        <w:t>国家坚持以疏为主、疏堵结合、增水减沙、调水调沙，采取泥沙综合处理等措施，完善以骨干水库等重大水工程为主的水沙调控体系，充分发挥其联合调水调沙作用，增加调水调沙后续动力，提高拦沙输沙能力。纳入水沙调控体系的工程名录由国务院水行政主管部门制定。</w:t>
      </w:r>
    </w:p>
    <w:p>
      <w:pPr>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国务院有关部门和黄河流域县级以上地方人民政府应当采取措施，科学推进黄河流域控制性水工程建设，实施河道综合治理，推进标准化堤防和河道控导工程建设，实施病险水库除险加固和山洪灾害防治，构建与生态保护和高质量发展相适</w:t>
      </w:r>
      <w:r>
        <w:rPr>
          <w:rFonts w:hint="eastAsia" w:ascii="仿宋_GB2312" w:eastAsia="仿宋_GB2312"/>
          <w:bCs/>
          <w:sz w:val="32"/>
          <w:szCs w:val="32"/>
        </w:rPr>
        <w:t>应的防洪工程体系。</w:t>
      </w:r>
    </w:p>
    <w:p>
      <w:pPr>
        <w:adjustRightInd w:val="0"/>
        <w:snapToGrid w:val="0"/>
        <w:spacing w:line="600" w:lineRule="exact"/>
        <w:ind w:firstLine="640" w:firstLineChars="200"/>
        <w:rPr>
          <w:rFonts w:ascii="仿宋_GB2312" w:eastAsia="仿宋_GB2312"/>
          <w:bCs/>
          <w:sz w:val="32"/>
          <w:szCs w:val="32"/>
        </w:rPr>
      </w:pPr>
      <w:bookmarkStart w:id="324" w:name="_Toc67984746"/>
      <w:r>
        <w:rPr>
          <w:rFonts w:hint="eastAsia" w:ascii="仿宋_GB2312" w:eastAsia="仿宋_GB2312"/>
          <w:bCs/>
          <w:sz w:val="32"/>
          <w:szCs w:val="32"/>
        </w:rPr>
        <w:t>黄河流域管理机构和县级以上地方人民政府应当加强防洪工程的运行管护，保障工程安全长效运行。</w:t>
      </w:r>
    </w:p>
    <w:bookmarkEnd w:id="324"/>
    <w:p>
      <w:pPr>
        <w:pStyle w:val="46"/>
        <w:numPr>
          <w:ilvl w:val="0"/>
          <w:numId w:val="2"/>
        </w:numPr>
        <w:adjustRightInd w:val="0"/>
        <w:snapToGrid w:val="0"/>
        <w:spacing w:line="600" w:lineRule="exact"/>
        <w:ind w:firstLineChars="0"/>
        <w:outlineLvl w:val="1"/>
        <w:rPr>
          <w:rFonts w:ascii="楷体_GB2312" w:hAnsi="楷体_GB2312" w:eastAsia="楷体_GB2312" w:cs="楷体_GB2312"/>
          <w:bCs/>
          <w:sz w:val="32"/>
          <w:szCs w:val="32"/>
        </w:rPr>
      </w:pPr>
      <w:bookmarkStart w:id="325" w:name="_Toc68203087"/>
      <w:bookmarkStart w:id="326" w:name="_Toc8750"/>
      <w:bookmarkStart w:id="327" w:name="_Toc70612236"/>
      <w:bookmarkStart w:id="328" w:name="_Toc67984749"/>
      <w:bookmarkStart w:id="329" w:name="_Toc67984748"/>
      <w:r>
        <w:rPr>
          <w:rFonts w:hint="eastAsia" w:ascii="楷体_GB2312" w:hAnsi="楷体_GB2312" w:eastAsia="楷体_GB2312" w:cs="楷体_GB2312"/>
          <w:bCs/>
          <w:sz w:val="32"/>
          <w:szCs w:val="32"/>
        </w:rPr>
        <w:t>（水沙调度）</w:t>
      </w:r>
      <w:bookmarkEnd w:id="325"/>
      <w:bookmarkEnd w:id="326"/>
      <w:bookmarkEnd w:id="327"/>
    </w:p>
    <w:p>
      <w:pPr>
        <w:pStyle w:val="38"/>
        <w:spacing w:line="600" w:lineRule="exact"/>
      </w:pPr>
      <w:r>
        <w:rPr>
          <w:rFonts w:hint="eastAsia"/>
        </w:rPr>
        <w:t>黄河流域管理机构编制水沙调控方案，确定重点水库水沙调控运用指标和运用方式，</w:t>
      </w:r>
      <w:r>
        <w:rPr>
          <w:rFonts w:hint="eastAsia"/>
          <w:color w:val="000000" w:themeColor="text1"/>
          <w14:textFill>
            <w14:solidFill>
              <w14:schemeClr w14:val="tx1"/>
            </w14:solidFill>
          </w14:textFill>
        </w:rPr>
        <w:t>根据来水来沙和水库运用情况，</w:t>
      </w:r>
      <w:r>
        <w:rPr>
          <w:rFonts w:hint="eastAsia"/>
        </w:rPr>
        <w:t>决定水沙调控起止时间，下达调度指令，实施干支流水库群统一调度，改善水沙动力条件，提升水沙调节能力。</w:t>
      </w:r>
    </w:p>
    <w:p>
      <w:pPr>
        <w:pStyle w:val="38"/>
        <w:spacing w:line="600" w:lineRule="exact"/>
      </w:pPr>
      <w:r>
        <w:rPr>
          <w:rFonts w:hint="eastAsia"/>
        </w:rPr>
        <w:t>黄河流域有关地方人民政府、水库主管部门和管理单位应当严格执行调度指令。</w:t>
      </w:r>
    </w:p>
    <w:p>
      <w:pPr>
        <w:pStyle w:val="38"/>
        <w:spacing w:line="600" w:lineRule="exact"/>
      </w:pPr>
      <w:bookmarkStart w:id="330" w:name="_Hlk69800243"/>
      <w:r>
        <w:rPr>
          <w:rFonts w:hint="eastAsia"/>
        </w:rPr>
        <w:t>国家支持建设黄河国家重点实验室，围绕河流动力学、水沙运动与河床演变规律、水沙调控等重大科学技术问题，开展基础研究和关键技术攻关。</w:t>
      </w:r>
    </w:p>
    <w:bookmarkEnd w:id="328"/>
    <w:bookmarkEnd w:id="330"/>
    <w:p>
      <w:pPr>
        <w:pStyle w:val="46"/>
        <w:numPr>
          <w:ilvl w:val="0"/>
          <w:numId w:val="2"/>
        </w:numPr>
        <w:adjustRightInd w:val="0"/>
        <w:snapToGrid w:val="0"/>
        <w:spacing w:line="600" w:lineRule="exact"/>
        <w:outlineLvl w:val="1"/>
        <w:rPr>
          <w:rFonts w:ascii="楷体_GB2312" w:hAnsi="楷体_GB2312" w:eastAsia="楷体_GB2312" w:cs="楷体_GB2312"/>
          <w:bCs/>
          <w:sz w:val="32"/>
          <w:szCs w:val="32"/>
        </w:rPr>
      </w:pPr>
      <w:bookmarkStart w:id="331" w:name="_Toc70612237"/>
      <w:bookmarkStart w:id="332" w:name="_Toc9312"/>
      <w:bookmarkStart w:id="333" w:name="_Toc68203088"/>
      <w:r>
        <w:rPr>
          <w:rFonts w:hint="eastAsia" w:ascii="楷体_GB2312" w:hAnsi="楷体_GB2312" w:eastAsia="楷体_GB2312" w:cs="楷体_GB2312"/>
          <w:bCs/>
          <w:sz w:val="32"/>
          <w:szCs w:val="32"/>
        </w:rPr>
        <w:t>（防洪调度）</w:t>
      </w:r>
      <w:bookmarkEnd w:id="331"/>
      <w:bookmarkEnd w:id="332"/>
      <w:bookmarkEnd w:id="333"/>
    </w:p>
    <w:p>
      <w:pPr>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国务院水行政主管部门编制黄河防御洪水方案，报国务院批准。</w:t>
      </w:r>
    </w:p>
    <w:p>
      <w:pPr>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黄河流域管理机构根据批准的黄河防御洪水方案，编制黄河干流和重要支流、重要水工程的防洪调度方案，报国务院水行政主管部门批准后组织实施。黄河其他支流、水工程的防洪调度方案由县级以上地方人民政府水行政主管部门编制，报上一级人民政府水行政主管部门批准后组织实施。</w:t>
      </w:r>
    </w:p>
    <w:p>
      <w:pPr>
        <w:pStyle w:val="46"/>
        <w:numPr>
          <w:ilvl w:val="0"/>
          <w:numId w:val="2"/>
        </w:numPr>
        <w:adjustRightInd w:val="0"/>
        <w:snapToGrid w:val="0"/>
        <w:spacing w:line="600" w:lineRule="exact"/>
        <w:outlineLvl w:val="1"/>
        <w:rPr>
          <w:rFonts w:ascii="楷体_GB2312" w:hAnsi="楷体_GB2312" w:eastAsia="楷体_GB2312" w:cs="楷体_GB2312"/>
          <w:bCs/>
          <w:sz w:val="32"/>
          <w:szCs w:val="32"/>
        </w:rPr>
      </w:pPr>
      <w:bookmarkStart w:id="334" w:name="_Toc70612238"/>
      <w:r>
        <w:rPr>
          <w:rFonts w:hint="eastAsia" w:ascii="楷体_GB2312" w:hAnsi="楷体_GB2312" w:eastAsia="楷体_GB2312" w:cs="楷体_GB2312"/>
          <w:bCs/>
          <w:sz w:val="32"/>
          <w:szCs w:val="32"/>
        </w:rPr>
        <w:t>（防凌调度）</w:t>
      </w:r>
      <w:bookmarkEnd w:id="334"/>
    </w:p>
    <w:p>
      <w:pPr>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黄河流域有防凌任务的县级以上地方人民政府应当把防御凌汛纳入本行政区域的防洪规划。</w:t>
      </w:r>
      <w:bookmarkStart w:id="335" w:name="_Hlk68688079"/>
      <w:r>
        <w:rPr>
          <w:rFonts w:hint="eastAsia" w:ascii="仿宋_GB2312" w:hAnsi="仿宋_GB2312" w:eastAsia="仿宋_GB2312" w:cs="仿宋_GB2312"/>
          <w:bCs/>
          <w:sz w:val="32"/>
          <w:szCs w:val="32"/>
        </w:rPr>
        <w:t>黄河流域管理机构制定年度防凌调度方案，报国务院水行政主管部门备案后组织实施。</w:t>
      </w:r>
      <w:bookmarkEnd w:id="335"/>
      <w:r>
        <w:rPr>
          <w:rFonts w:hint="eastAsia" w:ascii="仿宋_GB2312" w:hAnsi="仿宋_GB2312" w:eastAsia="仿宋_GB2312" w:cs="仿宋_GB2312"/>
          <w:bCs/>
          <w:sz w:val="32"/>
          <w:szCs w:val="32"/>
        </w:rPr>
        <w:t xml:space="preserve"> </w:t>
      </w:r>
    </w:p>
    <w:bookmarkEnd w:id="329"/>
    <w:p>
      <w:pPr>
        <w:pStyle w:val="46"/>
        <w:numPr>
          <w:ilvl w:val="0"/>
          <w:numId w:val="2"/>
        </w:numPr>
        <w:adjustRightInd w:val="0"/>
        <w:snapToGrid w:val="0"/>
        <w:spacing w:line="600" w:lineRule="exact"/>
        <w:outlineLvl w:val="1"/>
        <w:rPr>
          <w:rFonts w:ascii="楷体_GB2312" w:hAnsi="楷体_GB2312" w:eastAsia="楷体_GB2312" w:cs="楷体_GB2312"/>
          <w:bCs/>
          <w:sz w:val="32"/>
          <w:szCs w:val="32"/>
        </w:rPr>
      </w:pPr>
      <w:bookmarkStart w:id="336" w:name="_Toc70612239"/>
      <w:bookmarkStart w:id="337" w:name="_Toc21423"/>
      <w:r>
        <w:rPr>
          <w:rFonts w:hint="eastAsia" w:ascii="楷体_GB2312" w:hAnsi="楷体_GB2312" w:eastAsia="楷体_GB2312" w:cs="楷体_GB2312"/>
          <w:bCs/>
          <w:sz w:val="32"/>
          <w:szCs w:val="32"/>
        </w:rPr>
        <w:t>（防汛抗旱指挥）</w:t>
      </w:r>
      <w:bookmarkEnd w:id="336"/>
    </w:p>
    <w:p>
      <w:pPr>
        <w:adjustRightInd w:val="0"/>
        <w:snapToGrid w:val="0"/>
        <w:spacing w:line="600" w:lineRule="exact"/>
        <w:ind w:firstLine="640" w:firstLineChars="200"/>
      </w:pPr>
      <w:r>
        <w:rPr>
          <w:rFonts w:hint="eastAsia" w:ascii="仿宋_GB2312" w:hAnsi="仿宋_GB2312" w:eastAsia="仿宋_GB2312" w:cs="仿宋_GB2312"/>
          <w:bCs/>
          <w:sz w:val="32"/>
          <w:szCs w:val="32"/>
        </w:rPr>
        <w:t>黄河防汛抗旱指挥机构负责黄河流域防汛抗旱工作的组织、协调、指导、监督。黄河防汛抗旱指挥机构的办事机构设在黄河流域管理机构，承担黄河防汛抗旱日常工作。</w:t>
      </w:r>
    </w:p>
    <w:p>
      <w:pPr>
        <w:pStyle w:val="46"/>
        <w:numPr>
          <w:ilvl w:val="0"/>
          <w:numId w:val="2"/>
        </w:numPr>
        <w:adjustRightInd w:val="0"/>
        <w:snapToGrid w:val="0"/>
        <w:spacing w:line="600" w:lineRule="exact"/>
        <w:ind w:firstLineChars="0"/>
        <w:outlineLvl w:val="1"/>
        <w:rPr>
          <w:rFonts w:ascii="楷体_GB2312" w:hAnsi="楷体_GB2312" w:eastAsia="楷体_GB2312" w:cs="楷体_GB2312"/>
          <w:sz w:val="32"/>
          <w:szCs w:val="32"/>
        </w:rPr>
      </w:pPr>
      <w:bookmarkStart w:id="338" w:name="_Toc70612240"/>
      <w:r>
        <w:rPr>
          <w:rFonts w:hint="eastAsia" w:ascii="楷体_GB2312" w:hAnsi="楷体_GB2312" w:eastAsia="楷体_GB2312" w:cs="楷体_GB2312"/>
          <w:sz w:val="32"/>
          <w:szCs w:val="32"/>
        </w:rPr>
        <w:t>（滩区治理）</w:t>
      </w:r>
      <w:bookmarkEnd w:id="338"/>
    </w:p>
    <w:p>
      <w:pPr>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黄河流域有关省级人民政府应当统筹黄河防洪安全、滩区发展，组织编制黄河滩区居民迁建规划和滩区治理方案，有序安排滩区居民迁建，实施滩区土地综合整治，分区管控滩区土地利用。</w:t>
      </w:r>
    </w:p>
    <w:p>
      <w:pPr>
        <w:adjustRightInd w:val="0"/>
        <w:snapToGrid w:val="0"/>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黄河流域有关县级以上地方人民政府应当按照政府主导、群众自愿、科学规划、集中安置、及时复垦的原则，对居住在行洪河道内的居民有计划地组织外迁。鼓励引导黄河滩区人口外迁，严格控制向黄河滩区迁增常住人口。</w:t>
      </w:r>
    </w:p>
    <w:p>
      <w:pPr>
        <w:adjustRightInd w:val="0"/>
        <w:snapToGrid w:val="0"/>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滩区不得规划为城镇建设用地，不得设立新的村镇。禁止在滩区新开垦荒地、新建扩建生产堤。滩区已经划定为永久基本农田的，应当逐步退</w:t>
      </w:r>
      <w:r>
        <w:rPr>
          <w:rFonts w:hint="eastAsia" w:ascii="仿宋_GB2312" w:hAnsi="仿宋_GB2312" w:eastAsia="仿宋_GB2312" w:cs="仿宋_GB2312"/>
          <w:sz w:val="32"/>
          <w:szCs w:val="32"/>
        </w:rPr>
        <w:t>出。已建生产堤，应当逐步拆除。</w:t>
      </w:r>
    </w:p>
    <w:p>
      <w:pPr>
        <w:adjustRightInd w:val="0"/>
        <w:snapToGrid w:val="0"/>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黄河下游滩区因自然行洪、滞蓄洪水导致受淹的，依照国家有关规定予以补偿。</w:t>
      </w:r>
    </w:p>
    <w:bookmarkEnd w:id="337"/>
    <w:p>
      <w:pPr>
        <w:pStyle w:val="46"/>
        <w:numPr>
          <w:ilvl w:val="0"/>
          <w:numId w:val="2"/>
        </w:numPr>
        <w:adjustRightInd w:val="0"/>
        <w:snapToGrid w:val="0"/>
        <w:spacing w:line="600" w:lineRule="exact"/>
        <w:outlineLvl w:val="1"/>
        <w:rPr>
          <w:rFonts w:ascii="楷体_GB2312" w:hAnsi="楷体_GB2312" w:eastAsia="楷体_GB2312" w:cs="楷体_GB2312"/>
          <w:bCs/>
          <w:sz w:val="32"/>
          <w:szCs w:val="32"/>
        </w:rPr>
      </w:pPr>
      <w:bookmarkStart w:id="339" w:name="_Toc68697309"/>
      <w:bookmarkEnd w:id="339"/>
      <w:bookmarkStart w:id="340" w:name="_Toc68689698"/>
      <w:bookmarkEnd w:id="340"/>
      <w:bookmarkStart w:id="341" w:name="_Toc68707386"/>
      <w:bookmarkEnd w:id="341"/>
      <w:bookmarkStart w:id="342" w:name="_Toc68697310"/>
      <w:bookmarkEnd w:id="342"/>
      <w:bookmarkStart w:id="343" w:name="_Toc68707524"/>
      <w:bookmarkEnd w:id="343"/>
      <w:bookmarkStart w:id="344" w:name="_Toc68689699"/>
      <w:bookmarkEnd w:id="344"/>
      <w:bookmarkStart w:id="345" w:name="_Toc68689697"/>
      <w:bookmarkEnd w:id="345"/>
      <w:bookmarkStart w:id="346" w:name="_Toc68707387"/>
      <w:bookmarkEnd w:id="346"/>
      <w:bookmarkStart w:id="347" w:name="_Toc68707113"/>
      <w:bookmarkEnd w:id="347"/>
      <w:bookmarkStart w:id="348" w:name="_Toc68707114"/>
      <w:bookmarkEnd w:id="348"/>
      <w:bookmarkStart w:id="349" w:name="_Toc68707523"/>
      <w:bookmarkEnd w:id="349"/>
      <w:bookmarkStart w:id="350" w:name="_Toc68707112"/>
      <w:bookmarkEnd w:id="350"/>
      <w:bookmarkStart w:id="351" w:name="_Toc68707525"/>
      <w:bookmarkEnd w:id="351"/>
      <w:bookmarkStart w:id="352" w:name="_Toc68697308"/>
      <w:bookmarkEnd w:id="352"/>
      <w:bookmarkStart w:id="353" w:name="_Toc68707388"/>
      <w:bookmarkEnd w:id="353"/>
      <w:bookmarkStart w:id="354" w:name="_Toc70612241"/>
      <w:bookmarkStart w:id="355" w:name="_Toc25175"/>
      <w:bookmarkStart w:id="356" w:name="_Toc68203093"/>
      <w:bookmarkStart w:id="357" w:name="_Toc67984755"/>
      <w:r>
        <w:rPr>
          <w:rFonts w:hint="eastAsia" w:ascii="楷体_GB2312" w:hAnsi="楷体_GB2312" w:eastAsia="楷体_GB2312" w:cs="楷体_GB2312"/>
          <w:bCs/>
          <w:sz w:val="32"/>
          <w:szCs w:val="32"/>
        </w:rPr>
        <w:t>（河道采砂管理）</w:t>
      </w:r>
      <w:bookmarkEnd w:id="354"/>
      <w:bookmarkEnd w:id="355"/>
      <w:bookmarkEnd w:id="356"/>
      <w:bookmarkEnd w:id="357"/>
    </w:p>
    <w:p>
      <w:pPr>
        <w:adjustRightInd w:val="0"/>
        <w:snapToGrid w:val="0"/>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黄河流域河道采砂实行规划和许可制度。黄河流域河道采砂应当依法取得黄河流域管理机构或者县级以上地方人民政府水行政主管部门的许可。</w:t>
      </w:r>
    </w:p>
    <w:p>
      <w:pPr>
        <w:adjustRightInd w:val="0"/>
        <w:snapToGrid w:val="0"/>
        <w:spacing w:line="60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bCs/>
          <w:sz w:val="32"/>
          <w:szCs w:val="32"/>
        </w:rPr>
        <w:t>黄河流域管理机构和黄河流域县级以上地方人民政府依法划定禁止</w:t>
      </w:r>
      <w:r>
        <w:rPr>
          <w:rFonts w:hint="eastAsia" w:ascii="仿宋_GB2312" w:hAnsi="仿宋_GB2312" w:eastAsia="仿宋_GB2312" w:cs="仿宋_GB2312"/>
          <w:sz w:val="32"/>
          <w:szCs w:val="32"/>
          <w:shd w:val="clear" w:color="auto" w:fill="FFFFFF"/>
        </w:rPr>
        <w:t>采砂区</w:t>
      </w:r>
      <w:r>
        <w:rPr>
          <w:rFonts w:hint="eastAsia" w:ascii="仿宋_GB2312" w:hAnsi="仿宋_GB2312" w:eastAsia="仿宋_GB2312" w:cs="仿宋_GB2312"/>
          <w:bCs/>
          <w:sz w:val="32"/>
          <w:szCs w:val="32"/>
        </w:rPr>
        <w:t>，规定</w:t>
      </w:r>
      <w:r>
        <w:rPr>
          <w:rFonts w:hint="eastAsia" w:ascii="仿宋_GB2312" w:hAnsi="仿宋_GB2312" w:eastAsia="仿宋_GB2312" w:cs="仿宋_GB2312"/>
          <w:sz w:val="32"/>
          <w:szCs w:val="32"/>
          <w:shd w:val="clear" w:color="auto" w:fill="FFFFFF"/>
        </w:rPr>
        <w:t>禁止采砂期</w:t>
      </w:r>
      <w:r>
        <w:rPr>
          <w:rFonts w:hint="eastAsia" w:ascii="仿宋_GB2312" w:hAnsi="仿宋_GB2312" w:eastAsia="仿宋_GB2312" w:cs="仿宋_GB2312"/>
          <w:bCs/>
          <w:sz w:val="32"/>
          <w:szCs w:val="32"/>
        </w:rPr>
        <w:t>。禁止在黄河流域禁止</w:t>
      </w:r>
      <w:r>
        <w:rPr>
          <w:rFonts w:hint="eastAsia" w:ascii="仿宋_GB2312" w:hAnsi="仿宋_GB2312" w:eastAsia="仿宋_GB2312" w:cs="仿宋_GB2312"/>
          <w:sz w:val="32"/>
          <w:szCs w:val="32"/>
          <w:shd w:val="clear" w:color="auto" w:fill="FFFFFF"/>
        </w:rPr>
        <w:t>采砂区和禁止采砂期从事采砂活动。</w:t>
      </w:r>
    </w:p>
    <w:p>
      <w:pPr>
        <w:pStyle w:val="46"/>
        <w:numPr>
          <w:ilvl w:val="0"/>
          <w:numId w:val="2"/>
        </w:numPr>
        <w:adjustRightInd w:val="0"/>
        <w:snapToGrid w:val="0"/>
        <w:spacing w:line="600" w:lineRule="exact"/>
        <w:outlineLvl w:val="1"/>
        <w:rPr>
          <w:rFonts w:ascii="楷体_GB2312" w:hAnsi="楷体_GB2312" w:eastAsia="楷体_GB2312" w:cs="楷体_GB2312"/>
          <w:bCs/>
          <w:sz w:val="32"/>
          <w:szCs w:val="32"/>
        </w:rPr>
      </w:pPr>
      <w:bookmarkStart w:id="358" w:name="_Toc70612242"/>
      <w:bookmarkStart w:id="359" w:name="_Toc68203094"/>
      <w:bookmarkStart w:id="360" w:name="_Toc31445"/>
      <w:bookmarkStart w:id="361" w:name="_Toc67984756"/>
      <w:r>
        <w:rPr>
          <w:rFonts w:hint="eastAsia" w:ascii="楷体_GB2312" w:hAnsi="楷体_GB2312" w:eastAsia="楷体_GB2312" w:cs="楷体_GB2312"/>
          <w:bCs/>
          <w:sz w:val="32"/>
          <w:szCs w:val="32"/>
        </w:rPr>
        <w:t>（重点水库库区管理）</w:t>
      </w:r>
      <w:bookmarkEnd w:id="358"/>
      <w:bookmarkEnd w:id="359"/>
      <w:bookmarkEnd w:id="360"/>
      <w:bookmarkEnd w:id="361"/>
    </w:p>
    <w:p>
      <w:pPr>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国务院有关部门会同黄河流域有关省级人民政府加强对龙羊峡、刘家峡、三门峡、小浪底、陆浑等干支流骨干水库库区的管理，禁止网箱、围网和拦河拉网养殖，科学调控水库水位，加强库区水土保持、生态环境保护和地质灾害防治工作。</w:t>
      </w:r>
      <w:r>
        <w:rPr>
          <w:rFonts w:ascii="仿宋_GB2312" w:hAnsi="仿宋_GB2312" w:eastAsia="仿宋_GB2312" w:cs="仿宋_GB2312"/>
          <w:bCs/>
          <w:sz w:val="32"/>
          <w:szCs w:val="32"/>
        </w:rPr>
        <w:br w:type="page"/>
      </w:r>
    </w:p>
    <w:bookmarkEnd w:id="309"/>
    <w:bookmarkEnd w:id="310"/>
    <w:bookmarkEnd w:id="311"/>
    <w:bookmarkEnd w:id="312"/>
    <w:bookmarkEnd w:id="313"/>
    <w:bookmarkEnd w:id="314"/>
    <w:bookmarkEnd w:id="315"/>
    <w:bookmarkEnd w:id="316"/>
    <w:bookmarkEnd w:id="317"/>
    <w:bookmarkEnd w:id="318"/>
    <w:p>
      <w:pPr>
        <w:keepNext/>
        <w:keepLines/>
        <w:adjustRightInd w:val="0"/>
        <w:snapToGrid w:val="0"/>
        <w:spacing w:line="600" w:lineRule="exact"/>
        <w:jc w:val="center"/>
        <w:outlineLvl w:val="0"/>
        <w:rPr>
          <w:rFonts w:ascii="黑体" w:hAnsi="黑体" w:eastAsia="黑体" w:cs="黑体"/>
          <w:bCs/>
          <w:kern w:val="44"/>
          <w:sz w:val="32"/>
          <w:szCs w:val="32"/>
        </w:rPr>
      </w:pPr>
      <w:bookmarkStart w:id="362" w:name="_Toc67055561"/>
      <w:bookmarkEnd w:id="362"/>
      <w:bookmarkStart w:id="363" w:name="_Toc67056378"/>
      <w:bookmarkEnd w:id="363"/>
      <w:bookmarkStart w:id="364" w:name="_Toc2041982114"/>
      <w:bookmarkStart w:id="365" w:name="_Toc1398717928"/>
      <w:bookmarkStart w:id="366" w:name="_Toc1458975617"/>
      <w:bookmarkStart w:id="367" w:name="_Toc1834176051"/>
      <w:bookmarkStart w:id="368" w:name="_Toc67056383"/>
      <w:bookmarkStart w:id="369" w:name="_Toc68203095"/>
      <w:bookmarkStart w:id="370" w:name="_Toc21157"/>
      <w:bookmarkStart w:id="371" w:name="_Toc62482106"/>
      <w:bookmarkStart w:id="372" w:name="_Toc65856648"/>
      <w:bookmarkStart w:id="373" w:name="_Toc770082781"/>
      <w:bookmarkStart w:id="374" w:name="_Toc70612243"/>
      <w:bookmarkStart w:id="375" w:name="_Toc929894918"/>
      <w:r>
        <w:rPr>
          <w:rFonts w:hint="eastAsia" w:ascii="黑体" w:hAnsi="黑体" w:eastAsia="黑体" w:cs="黑体"/>
          <w:bCs/>
          <w:kern w:val="44"/>
          <w:sz w:val="32"/>
          <w:szCs w:val="32"/>
        </w:rPr>
        <w:t>第六章</w:t>
      </w:r>
      <w:r>
        <w:rPr>
          <w:rFonts w:ascii="黑体" w:hAnsi="黑体" w:eastAsia="黑体" w:cs="黑体"/>
          <w:bCs/>
          <w:kern w:val="44"/>
          <w:sz w:val="32"/>
          <w:szCs w:val="32"/>
        </w:rPr>
        <w:t xml:space="preserve">  </w:t>
      </w:r>
      <w:r>
        <w:rPr>
          <w:rFonts w:hint="eastAsia" w:ascii="黑体" w:hAnsi="黑体" w:eastAsia="黑体" w:cs="黑体"/>
          <w:bCs/>
          <w:kern w:val="44"/>
          <w:sz w:val="32"/>
          <w:szCs w:val="32"/>
        </w:rPr>
        <w:t>水污染防治</w:t>
      </w:r>
      <w:bookmarkEnd w:id="364"/>
      <w:bookmarkEnd w:id="365"/>
      <w:bookmarkEnd w:id="366"/>
      <w:bookmarkEnd w:id="367"/>
      <w:bookmarkEnd w:id="368"/>
      <w:bookmarkEnd w:id="369"/>
      <w:bookmarkEnd w:id="370"/>
      <w:bookmarkEnd w:id="371"/>
      <w:bookmarkEnd w:id="372"/>
      <w:bookmarkEnd w:id="373"/>
      <w:bookmarkEnd w:id="374"/>
      <w:bookmarkEnd w:id="375"/>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376" w:name="_Toc70612244"/>
      <w:bookmarkStart w:id="377" w:name="_Toc67056384"/>
      <w:bookmarkStart w:id="378" w:name="_Toc68203096"/>
      <w:bookmarkStart w:id="379" w:name="_Toc1124780148"/>
      <w:bookmarkStart w:id="380" w:name="_Toc65856650"/>
      <w:bookmarkStart w:id="381" w:name="_Toc703450713"/>
      <w:bookmarkStart w:id="382" w:name="_Toc1883007978"/>
      <w:bookmarkStart w:id="383" w:name="_Toc1780871611"/>
      <w:bookmarkStart w:id="384" w:name="_Toc46756322"/>
      <w:bookmarkStart w:id="385" w:name="_Toc62482108"/>
      <w:bookmarkStart w:id="386" w:name="_Toc1663248549"/>
      <w:bookmarkStart w:id="387" w:name="_Toc27336"/>
      <w:r>
        <w:rPr>
          <w:rFonts w:hint="eastAsia" w:ascii="楷体_GB2312" w:hAnsi="楷体_GB2312" w:eastAsia="楷体_GB2312" w:cs="楷体_GB2312"/>
          <w:sz w:val="32"/>
          <w:szCs w:val="32"/>
        </w:rPr>
        <w:t>（水</w:t>
      </w:r>
      <w:r>
        <w:rPr>
          <w:rFonts w:hint="eastAsia" w:ascii="楷体_GB2312" w:hAnsi="楷体_GB2312" w:eastAsia="楷体_GB2312" w:cs="楷体_GB2312"/>
          <w:bCs/>
          <w:sz w:val="32"/>
          <w:szCs w:val="32"/>
        </w:rPr>
        <w:t>环境质量标准</w:t>
      </w:r>
      <w:r>
        <w:rPr>
          <w:rFonts w:hint="eastAsia" w:ascii="楷体_GB2312" w:hAnsi="楷体_GB2312" w:eastAsia="楷体_GB2312" w:cs="楷体_GB2312"/>
          <w:sz w:val="32"/>
          <w:szCs w:val="32"/>
        </w:rPr>
        <w:t>）</w:t>
      </w:r>
      <w:bookmarkEnd w:id="376"/>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国务院生态环境主管部门负责制定黄河流域水环境质量标准，对国家水环境质量标准中未作规定的项目可以补充规定；对国家水环境质量标准中已经规定的项目，可以作出更加严格的规定。制定黄河流域水环境质量标准应当征求国务院有关部门和有关省级人民政府的意见。黄河流域省级人民政府可以制定严于黄河流域水环境质量标准的地方水环境质量标准，报国务院生态环境主管部门备案。</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388" w:name="_Toc70612245"/>
      <w:r>
        <w:rPr>
          <w:rFonts w:hint="eastAsia" w:ascii="楷体_GB2312" w:hAnsi="楷体_GB2312" w:eastAsia="楷体_GB2312" w:cs="楷体_GB2312"/>
          <w:sz w:val="32"/>
          <w:szCs w:val="32"/>
        </w:rPr>
        <w:t>（水污染物排放标准）</w:t>
      </w:r>
      <w:bookmarkEnd w:id="388"/>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黄河流域省级人民政府应当对没有国家水污染物排放标准的特色产业、特有污染物，或者国家有明确要求的特定水污染源或者水污染物，补充制定地方水污染物排放标准，报国务院生态环境主管部门备案。</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389" w:name="_Toc68707394"/>
      <w:bookmarkEnd w:id="389"/>
      <w:bookmarkStart w:id="390" w:name="_Toc68707531"/>
      <w:bookmarkEnd w:id="390"/>
      <w:bookmarkStart w:id="391" w:name="_Toc68707395"/>
      <w:bookmarkEnd w:id="391"/>
      <w:bookmarkStart w:id="392" w:name="_Toc68707533"/>
      <w:bookmarkEnd w:id="392"/>
      <w:bookmarkStart w:id="393" w:name="_Toc68707121"/>
      <w:bookmarkEnd w:id="393"/>
      <w:bookmarkStart w:id="394" w:name="_Toc68707396"/>
      <w:bookmarkEnd w:id="394"/>
      <w:bookmarkStart w:id="395" w:name="_Toc68707532"/>
      <w:bookmarkEnd w:id="395"/>
      <w:bookmarkStart w:id="396" w:name="_Toc68707120"/>
      <w:bookmarkEnd w:id="396"/>
      <w:bookmarkStart w:id="397" w:name="_Toc68707122"/>
      <w:bookmarkEnd w:id="397"/>
      <w:bookmarkStart w:id="398" w:name="_Toc70612246"/>
      <w:r>
        <w:rPr>
          <w:rFonts w:hint="eastAsia" w:ascii="楷体_GB2312" w:hAnsi="楷体_GB2312" w:eastAsia="楷体_GB2312" w:cs="楷体_GB2312"/>
          <w:sz w:val="32"/>
          <w:szCs w:val="32"/>
        </w:rPr>
        <w:t>（总量控制和动态管理）</w:t>
      </w:r>
      <w:bookmarkEnd w:id="398"/>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国务院生态环境主管部门根据水生态环境质量改善目标和水污染防治要求，确定黄河流域各省级行政区域重点污染物排放总量控制指标。黄河流域水质超标的水功能区，省级人民政府生态环境主管部门应当实施更严格的污染物排放总量削减要求。排放污染物的企业事业单位应当按照要求，采取污染物排放总量控制措施。</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在特殊干旱年份或者严重枯水期，国务院生态环境主管部门会同黄河流域有关省级人民政府组织制定紧急限制污染物排放总量控制方案，并将控制指标逐级分解到县级行政区和排污单位。</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399" w:name="_Toc70612247"/>
      <w:r>
        <w:rPr>
          <w:rFonts w:hint="eastAsia" w:ascii="楷体_GB2312" w:hAnsi="楷体_GB2312" w:eastAsia="楷体_GB2312" w:cs="楷体_GB2312"/>
          <w:sz w:val="32"/>
          <w:szCs w:val="32"/>
        </w:rPr>
        <w:t>（排污许可）</w:t>
      </w:r>
      <w:bookmarkEnd w:id="399"/>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黄河流域排污单位应当依照相关法律法规规定，依法申请排污许可证或者填报排污登记表，并按照排污许可证的规定排放污染物；应当取得排污许可证而未取得的，不得排放污染物。</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400" w:name="_Toc70612248"/>
      <w:r>
        <w:rPr>
          <w:rFonts w:hint="eastAsia" w:ascii="楷体_GB2312" w:hAnsi="楷体_GB2312" w:eastAsia="楷体_GB2312" w:cs="楷体_GB2312"/>
          <w:sz w:val="32"/>
          <w:szCs w:val="32"/>
        </w:rPr>
        <w:t>（排污口监管）</w:t>
      </w:r>
      <w:bookmarkEnd w:id="400"/>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在黄河流域河湖新设、改设或者扩大排污口，应当报有管辖权的生态环境主管部门或者黄河流域生态环境监督管理机构审批，审批前应当征求有管辖权的水行政主管部门或者黄河流域管理机构的意见。对未达到水质目标的水功能区，除污水集中处理设施排污口等重要民生工程排污口外，应当严格控制新设、改设或者扩大排污口。</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401" w:name="_Toc70612249"/>
      <w:r>
        <w:rPr>
          <w:rFonts w:hint="eastAsia" w:ascii="楷体_GB2312" w:hAnsi="楷体_GB2312" w:eastAsia="楷体_GB2312" w:cs="楷体_GB2312"/>
          <w:sz w:val="32"/>
          <w:szCs w:val="32"/>
        </w:rPr>
        <w:t>（土壤和地下水污染风险管控）</w:t>
      </w:r>
      <w:bookmarkEnd w:id="401"/>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黄河流域县级以上地方人民政府应当组织对沿河湖垃圾填埋场、加油站、矿山、尾矿库、固体废物贮存和填埋场、化工园区和化工项目等地下水重点污染源及周边地下水环境风险隐患开展调查评估，并采取风险防范和整治措施。</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黄河流域设区的市级以上地方人民政府生态环境主管部门应当制定并发布地下水污染重点监管单位名录。地下水污染重点监管单位应当制定自行监测方案，并向设区的市级以上地方人民政府生态环境主管部门报告监测数据。</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黄河流域县级以上地方人民政府应当加强油气开采区等地下水污染防治监管。在黄河流域开发煤层气、致密气等非常规天然气，应当对其产生的压裂液、采出水等进行处理处置，不得污染土壤和地下水。</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402" w:name="_Toc70612250"/>
      <w:r>
        <w:rPr>
          <w:rFonts w:hint="eastAsia" w:ascii="楷体_GB2312" w:hAnsi="楷体_GB2312" w:eastAsia="楷体_GB2312" w:cs="楷体_GB2312"/>
          <w:sz w:val="32"/>
          <w:szCs w:val="32"/>
        </w:rPr>
        <w:t>（地下水污染防治重点区监管）</w:t>
      </w:r>
      <w:bookmarkEnd w:id="402"/>
    </w:p>
    <w:p>
      <w:pPr>
        <w:pStyle w:val="38"/>
        <w:spacing w:line="600" w:lineRule="exact"/>
        <w:rPr>
          <w:rFonts w:ascii="Calibri" w:hAnsi="Calibri" w:eastAsia="宋体"/>
          <w:sz w:val="21"/>
          <w:szCs w:val="24"/>
        </w:rPr>
      </w:pPr>
      <w:r>
        <w:rPr>
          <w:rFonts w:hint="eastAsia"/>
        </w:rPr>
        <w:t>黄河流域设区的市级以上生态环境主管部门组织划定地下水污染防治重点区，明确环境准入、隐患排查、风险管控等管理要求。</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403" w:name="_Toc70612251"/>
      <w:r>
        <w:rPr>
          <w:rFonts w:hint="eastAsia" w:ascii="楷体_GB2312" w:hAnsi="楷体_GB2312" w:eastAsia="楷体_GB2312" w:cs="楷体_GB2312"/>
          <w:sz w:val="32"/>
          <w:szCs w:val="32"/>
        </w:rPr>
        <w:t>（新污染物环境调查和评估）</w:t>
      </w:r>
      <w:bookmarkEnd w:id="403"/>
    </w:p>
    <w:p>
      <w:pPr>
        <w:pStyle w:val="38"/>
        <w:spacing w:line="600" w:lineRule="exact"/>
      </w:pPr>
      <w:r>
        <w:rPr>
          <w:rFonts w:hint="eastAsia"/>
        </w:rPr>
        <w:t>国务院生态环境主管部门在黄河流域定期组织开展大气、水体和土壤等环境介质及生物中有毒有害化学物质调查监测，并会同国务院卫生健康、农业农村等主管部门开展黄河流域有毒有害化学物质环境风险评估与管控。</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404" w:name="_Toc70612252"/>
      <w:r>
        <w:rPr>
          <w:rFonts w:hint="eastAsia" w:ascii="楷体_GB2312" w:hAnsi="楷体_GB2312" w:eastAsia="楷体_GB2312" w:cs="楷体_GB2312"/>
          <w:sz w:val="32"/>
          <w:szCs w:val="32"/>
        </w:rPr>
        <w:t>（农业面源污染控制）</w:t>
      </w:r>
      <w:bookmarkEnd w:id="404"/>
    </w:p>
    <w:p>
      <w:pPr>
        <w:spacing w:line="60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黄河</w:t>
      </w:r>
      <w:r>
        <w:rPr>
          <w:rFonts w:ascii="Times New Roman" w:hAnsi="仿宋_GB2312" w:eastAsia="仿宋_GB2312"/>
          <w:sz w:val="32"/>
          <w:szCs w:val="32"/>
        </w:rPr>
        <w:t>流域</w:t>
      </w:r>
      <w:r>
        <w:rPr>
          <w:rFonts w:hint="eastAsia" w:ascii="Times New Roman" w:hAnsi="仿宋_GB2312" w:eastAsia="仿宋_GB2312"/>
          <w:sz w:val="32"/>
          <w:szCs w:val="32"/>
        </w:rPr>
        <w:t>县级以上</w:t>
      </w:r>
      <w:r>
        <w:rPr>
          <w:rFonts w:ascii="Times New Roman" w:hAnsi="仿宋_GB2312" w:eastAsia="仿宋_GB2312"/>
          <w:sz w:val="32"/>
          <w:szCs w:val="32"/>
        </w:rPr>
        <w:t>地方人民政府应当指导农业生产经营者科学种植和养殖，推广病虫害绿色防控等先进技术，提高农业废弃物资源化利用水平，</w:t>
      </w:r>
      <w:r>
        <w:rPr>
          <w:rFonts w:hint="eastAsia" w:ascii="仿宋_GB2312" w:hAnsi="Times New Roman" w:eastAsia="仿宋_GB2312"/>
          <w:sz w:val="32"/>
          <w:szCs w:val="32"/>
        </w:rPr>
        <w:t>实施灌区农田退水和养殖废水污染综合治理和循环利用，</w:t>
      </w:r>
      <w:r>
        <w:rPr>
          <w:rFonts w:ascii="Times New Roman" w:hAnsi="仿宋_GB2312" w:eastAsia="仿宋_GB2312"/>
          <w:sz w:val="32"/>
          <w:szCs w:val="32"/>
        </w:rPr>
        <w:t>加强对农业污染源的监测预警。</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农田灌溉用水应当符合农田灌溉水质标准。黄河流域县级以上地方人民政府应当加强对农田灌溉用水水质的监测。</w:t>
      </w:r>
    </w:p>
    <w:p>
      <w:pPr>
        <w:adjustRightInd w:val="0"/>
        <w:snapToGrid w:val="0"/>
        <w:spacing w:line="600" w:lineRule="exact"/>
        <w:ind w:firstLine="640" w:firstLineChars="200"/>
        <w:rPr>
          <w:rFonts w:ascii="仿宋_GB2312" w:hAnsi="仿宋_GB2312" w:eastAsia="仿宋_GB2312" w:cs="仿宋_GB2312"/>
          <w:sz w:val="32"/>
          <w:szCs w:val="32"/>
        </w:rPr>
      </w:pPr>
      <w:r>
        <w:rPr>
          <w:rFonts w:ascii="Times New Roman" w:hAnsi="仿宋_GB2312" w:eastAsia="仿宋_GB2312"/>
          <w:sz w:val="32"/>
          <w:szCs w:val="32"/>
        </w:rPr>
        <w:t>农业生产经营者应当科学合理施用农药、化肥等农业投入品，</w:t>
      </w:r>
      <w:r>
        <w:rPr>
          <w:rFonts w:hint="eastAsia" w:ascii="Times New Roman" w:hAnsi="仿宋_GB2312" w:eastAsia="仿宋_GB2312"/>
          <w:sz w:val="32"/>
          <w:szCs w:val="32"/>
        </w:rPr>
        <w:t>推广使用有机肥，</w:t>
      </w:r>
      <w:r>
        <w:rPr>
          <w:rFonts w:ascii="Times New Roman" w:hAnsi="仿宋_GB2312" w:eastAsia="仿宋_GB2312"/>
          <w:sz w:val="32"/>
          <w:szCs w:val="32"/>
        </w:rPr>
        <w:t>科学处置农用薄膜、农作物秸秆等农业废弃物，防止农业面源污染。</w:t>
      </w:r>
      <w:r>
        <w:rPr>
          <w:rFonts w:ascii="Times New Roman" w:hAnsi="仿宋_GB2312" w:eastAsia="仿宋_GB2312"/>
          <w:spacing w:val="-11"/>
          <w:sz w:val="32"/>
          <w:szCs w:val="32"/>
        </w:rPr>
        <w:t>禁止生产、销售、使用国家明令禁止的农业投入品。</w:t>
      </w:r>
      <w:r>
        <w:rPr>
          <w:rFonts w:hint="eastAsia" w:ascii="仿宋_GB2312" w:hAnsi="黑体" w:eastAsia="仿宋_GB2312"/>
          <w:sz w:val="32"/>
          <w:szCs w:val="32"/>
        </w:rPr>
        <w:t>禁止向农田灌溉渠道排放工业废水、生活污水、医疗污水等。</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405" w:name="_Toc70612253"/>
      <w:r>
        <w:rPr>
          <w:rFonts w:hint="eastAsia" w:ascii="楷体_GB2312" w:hAnsi="楷体_GB2312" w:eastAsia="楷体_GB2312" w:cs="楷体_GB2312"/>
          <w:sz w:val="32"/>
          <w:szCs w:val="32"/>
        </w:rPr>
        <w:t>（城乡人居环境整治）</w:t>
      </w:r>
      <w:bookmarkEnd w:id="405"/>
    </w:p>
    <w:p>
      <w:pPr>
        <w:adjustRightInd w:val="0"/>
        <w:snapToGrid w:val="0"/>
        <w:spacing w:line="600" w:lineRule="exact"/>
        <w:ind w:firstLine="640"/>
        <w:rPr>
          <w:rFonts w:ascii="仿宋_GB2312" w:hAnsi="仿宋_GB2312" w:eastAsia="仿宋_GB2312" w:cs="仿宋_GB2312"/>
          <w:smallCaps/>
          <w:sz w:val="32"/>
          <w:szCs w:val="32"/>
        </w:rPr>
      </w:pPr>
      <w:r>
        <w:rPr>
          <w:rFonts w:hint="eastAsia" w:ascii="仿宋_GB2312" w:hAnsi="仿宋_GB2312" w:eastAsia="仿宋_GB2312" w:cs="仿宋_GB2312"/>
          <w:smallCaps/>
          <w:sz w:val="32"/>
          <w:szCs w:val="32"/>
        </w:rPr>
        <w:t>黄河流域县级以上地方人民政府应当加强城乡污水集中处理设施及配套管网建设和运行维护，因地制宜推进农村厕所改造、生活垃圾处理和污水治理，消除农村黑臭水体。</w:t>
      </w:r>
    </w:p>
    <w:bookmarkEnd w:id="377"/>
    <w:bookmarkEnd w:id="378"/>
    <w:bookmarkEnd w:id="379"/>
    <w:bookmarkEnd w:id="380"/>
    <w:bookmarkEnd w:id="381"/>
    <w:bookmarkEnd w:id="382"/>
    <w:bookmarkEnd w:id="383"/>
    <w:bookmarkEnd w:id="384"/>
    <w:bookmarkEnd w:id="385"/>
    <w:bookmarkEnd w:id="386"/>
    <w:bookmarkEnd w:id="387"/>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406" w:name="_Toc70612254"/>
      <w:bookmarkStart w:id="407" w:name="_Toc23780706"/>
      <w:bookmarkStart w:id="408" w:name="_Toc1306718093"/>
      <w:bookmarkStart w:id="409" w:name="_Toc708830783"/>
      <w:bookmarkStart w:id="410" w:name="_Toc65856660"/>
      <w:bookmarkStart w:id="411" w:name="_Toc24202"/>
      <w:bookmarkStart w:id="412" w:name="_Toc852448093"/>
      <w:bookmarkStart w:id="413" w:name="_Toc62482117"/>
      <w:bookmarkStart w:id="414" w:name="_Toc68203108"/>
      <w:bookmarkStart w:id="415" w:name="_Toc1153387795"/>
      <w:bookmarkStart w:id="416" w:name="_Toc1389356248"/>
      <w:bookmarkStart w:id="417" w:name="_Toc67056399"/>
      <w:r>
        <w:rPr>
          <w:rFonts w:hint="eastAsia" w:ascii="楷体_GB2312" w:hAnsi="楷体_GB2312" w:eastAsia="楷体_GB2312" w:cs="楷体_GB2312"/>
          <w:sz w:val="32"/>
          <w:szCs w:val="32"/>
        </w:rPr>
        <w:t>（固体废物污染防治）</w:t>
      </w:r>
      <w:bookmarkEnd w:id="406"/>
    </w:p>
    <w:p>
      <w:pPr>
        <w:adjustRightInd w:val="0"/>
        <w:snapToGrid w:val="0"/>
        <w:spacing w:line="600" w:lineRule="exact"/>
        <w:ind w:firstLine="640"/>
      </w:pPr>
      <w:r>
        <w:rPr>
          <w:rFonts w:hint="eastAsia" w:ascii="仿宋_GB2312" w:hAnsi="仿宋_GB2312" w:eastAsia="仿宋_GB2312" w:cs="仿宋_GB2312"/>
          <w:smallCaps/>
          <w:sz w:val="32"/>
          <w:szCs w:val="32"/>
        </w:rPr>
        <w:t>禁止在黄河流域河道管理范围内倾倒、填埋、堆放、弃置、处理固体废物。</w:t>
      </w:r>
    </w:p>
    <w:p>
      <w:pPr>
        <w:adjustRightInd w:val="0"/>
        <w:snapToGrid w:val="0"/>
        <w:spacing w:line="600" w:lineRule="exact"/>
        <w:ind w:firstLine="640" w:firstLineChars="200"/>
        <w:rPr>
          <w:rFonts w:ascii="仿宋_GB2312" w:hAnsi="Times New Roman" w:eastAsia="仿宋_GB2312"/>
          <w:sz w:val="32"/>
          <w:szCs w:val="32"/>
        </w:rPr>
      </w:pPr>
    </w:p>
    <w:p>
      <w:pPr>
        <w:adjustRightInd w:val="0"/>
        <w:snapToGrid w:val="0"/>
        <w:spacing w:line="60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br w:type="page"/>
      </w:r>
    </w:p>
    <w:p>
      <w:pPr>
        <w:keepNext/>
        <w:keepLines/>
        <w:adjustRightInd w:val="0"/>
        <w:snapToGrid w:val="0"/>
        <w:spacing w:line="600" w:lineRule="exact"/>
        <w:jc w:val="center"/>
        <w:outlineLvl w:val="0"/>
        <w:rPr>
          <w:rFonts w:ascii="黑体" w:hAnsi="黑体" w:eastAsia="黑体" w:cs="黑体"/>
          <w:bCs/>
          <w:kern w:val="44"/>
          <w:sz w:val="32"/>
          <w:szCs w:val="32"/>
        </w:rPr>
      </w:pPr>
      <w:bookmarkStart w:id="418" w:name="_Toc70612255"/>
      <w:r>
        <w:rPr>
          <w:rFonts w:hint="eastAsia" w:ascii="黑体" w:hAnsi="黑体" w:eastAsia="黑体" w:cs="黑体"/>
          <w:bCs/>
          <w:kern w:val="44"/>
          <w:sz w:val="32"/>
          <w:szCs w:val="32"/>
        </w:rPr>
        <w:t>第七章</w:t>
      </w:r>
      <w:r>
        <w:rPr>
          <w:rFonts w:ascii="黑体" w:hAnsi="黑体" w:eastAsia="黑体" w:cs="黑体"/>
          <w:bCs/>
          <w:kern w:val="44"/>
          <w:sz w:val="32"/>
          <w:szCs w:val="32"/>
        </w:rPr>
        <w:t xml:space="preserve">  </w:t>
      </w:r>
      <w:r>
        <w:rPr>
          <w:rFonts w:hint="eastAsia" w:ascii="黑体" w:hAnsi="黑体" w:eastAsia="黑体" w:cs="黑体"/>
          <w:bCs/>
          <w:kern w:val="44"/>
          <w:sz w:val="32"/>
          <w:szCs w:val="32"/>
        </w:rPr>
        <w:t>高质量发展</w:t>
      </w:r>
      <w:bookmarkEnd w:id="407"/>
      <w:bookmarkEnd w:id="408"/>
      <w:bookmarkEnd w:id="409"/>
      <w:bookmarkEnd w:id="410"/>
      <w:bookmarkEnd w:id="411"/>
      <w:bookmarkEnd w:id="412"/>
      <w:bookmarkEnd w:id="413"/>
      <w:bookmarkEnd w:id="414"/>
      <w:bookmarkEnd w:id="415"/>
      <w:bookmarkEnd w:id="416"/>
      <w:bookmarkEnd w:id="417"/>
      <w:bookmarkEnd w:id="418"/>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419" w:name="_Toc35101577"/>
      <w:bookmarkStart w:id="420" w:name="_Toc581921523"/>
      <w:bookmarkStart w:id="421" w:name="_Toc70612256"/>
      <w:bookmarkStart w:id="422" w:name="_Toc68203114"/>
      <w:bookmarkStart w:id="423" w:name="_Toc503656735"/>
      <w:bookmarkStart w:id="424" w:name="_Toc1720809875"/>
      <w:bookmarkStart w:id="425" w:name="_Toc62482123"/>
      <w:bookmarkStart w:id="426" w:name="_Toc826052138"/>
      <w:bookmarkStart w:id="427" w:name="_Toc67056405"/>
      <w:bookmarkStart w:id="428" w:name="_Toc1458741865"/>
      <w:bookmarkStart w:id="429" w:name="_Toc65856666"/>
      <w:r>
        <w:rPr>
          <w:rFonts w:hint="eastAsia" w:ascii="楷体_GB2312" w:hAnsi="楷体_GB2312" w:eastAsia="楷体_GB2312" w:cs="楷体_GB2312"/>
          <w:sz w:val="32"/>
          <w:szCs w:val="32"/>
        </w:rPr>
        <w:t>（城市和县城发展）</w:t>
      </w:r>
      <w:bookmarkEnd w:id="419"/>
      <w:bookmarkEnd w:id="420"/>
      <w:bookmarkEnd w:id="421"/>
      <w:bookmarkEnd w:id="422"/>
      <w:bookmarkEnd w:id="423"/>
      <w:bookmarkEnd w:id="424"/>
      <w:bookmarkEnd w:id="425"/>
      <w:bookmarkEnd w:id="426"/>
      <w:bookmarkEnd w:id="427"/>
      <w:bookmarkEnd w:id="428"/>
      <w:bookmarkEnd w:id="429"/>
    </w:p>
    <w:p>
      <w:pPr>
        <w:pStyle w:val="38"/>
        <w:rPr>
          <w:rFonts w:hAnsi="黑体"/>
        </w:rPr>
      </w:pPr>
      <w:r>
        <w:rPr>
          <w:rFonts w:hint="eastAsia" w:hAnsi="黑体"/>
        </w:rPr>
        <w:t>国务院有关部门和黄河流域县级以上地方人民政府应当强化生态环境、水资源等约束和城镇开发边界管控，严格控制黄河流域上中游地区新建各类开发区，推进</w:t>
      </w:r>
      <w:r>
        <w:rPr>
          <w:rFonts w:hint="eastAsia" w:hAnsi="黑体"/>
          <w:bCs/>
        </w:rPr>
        <w:t>节水型城市、</w:t>
      </w:r>
      <w:r>
        <w:rPr>
          <w:rFonts w:hint="eastAsia" w:hAnsi="黑体"/>
        </w:rPr>
        <w:t>海绵城市建设，加快城市群内部基础设施建设与互联互通，构建以中心城市、都市圈、城市群为主体，大中小城市和小城镇协调发展的城镇格局。</w:t>
      </w:r>
    </w:p>
    <w:p>
      <w:pPr>
        <w:adjustRightInd w:val="0"/>
        <w:snapToGrid w:val="0"/>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国务院有关部门和黄河流域县级以上地方人民政府应当支持和推动县域经济发展，健全县级养老服务体系，推进县城公共服务设施建设，促进县城发展。</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430" w:name="_Toc70612257"/>
      <w:r>
        <w:rPr>
          <w:rFonts w:hint="eastAsia" w:ascii="楷体_GB2312" w:hAnsi="楷体_GB2312" w:eastAsia="楷体_GB2312" w:cs="楷体_GB2312"/>
          <w:sz w:val="32"/>
          <w:szCs w:val="32"/>
        </w:rPr>
        <w:t>（美丽乡村建设）</w:t>
      </w:r>
      <w:bookmarkEnd w:id="430"/>
    </w:p>
    <w:p>
      <w:pPr>
        <w:adjustRightInd w:val="0"/>
        <w:snapToGrid w:val="0"/>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国务院有关部门和黄河流域县级以上地方人民政府应当科学规划乡村布局，建立人文生态资源保护与乡村发展互促机制，发展乡村休闲旅游，推进农村产业融合发展，加强农村公共基础设施建设，实施农村危房改造，加强农村水系综合整治，建设生态宜居美丽乡村。</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431" w:name="_Toc70612258"/>
      <w:r>
        <w:rPr>
          <w:rFonts w:hint="eastAsia" w:ascii="楷体_GB2312" w:hAnsi="楷体_GB2312" w:eastAsia="楷体_GB2312" w:cs="楷体_GB2312"/>
          <w:sz w:val="32"/>
          <w:szCs w:val="32"/>
        </w:rPr>
        <w:t>（城乡融合）</w:t>
      </w:r>
      <w:bookmarkEnd w:id="431"/>
    </w:p>
    <w:p>
      <w:pPr>
        <w:adjustRightInd w:val="0"/>
        <w:snapToGrid w:val="0"/>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国务院和黄河流域县级以上地方人民政府及其有关部门应当协同推进乡村振兴战略和新型城镇化战略的实施，统筹城乡基础设施建设和产业发展，建立健全全民覆盖、普惠共享、城乡一体的基本公共服务体系，促进城乡融合发展。</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432" w:name="_Toc70612259"/>
      <w:r>
        <w:rPr>
          <w:rFonts w:hint="eastAsia" w:ascii="楷体_GB2312" w:hAnsi="楷体_GB2312" w:eastAsia="楷体_GB2312" w:cs="楷体_GB2312"/>
          <w:sz w:val="32"/>
          <w:szCs w:val="32"/>
        </w:rPr>
        <w:t>（产业布局）</w:t>
      </w:r>
      <w:bookmarkEnd w:id="432"/>
    </w:p>
    <w:p>
      <w:pPr>
        <w:autoSpaceDE w:val="0"/>
        <w:autoSpaceDN w:val="0"/>
        <w:adjustRightInd w:val="0"/>
        <w:spacing w:line="600" w:lineRule="exact"/>
        <w:ind w:firstLine="600"/>
        <w:rPr>
          <w:rFonts w:ascii="仿宋_GB2312" w:hAnsi="黑体" w:eastAsia="仿宋_GB2312"/>
          <w:sz w:val="32"/>
          <w:szCs w:val="32"/>
        </w:rPr>
      </w:pPr>
      <w:r>
        <w:rPr>
          <w:rFonts w:hint="eastAsia" w:ascii="仿宋_GB2312" w:hAnsi="黑体" w:eastAsia="仿宋_GB2312"/>
          <w:sz w:val="32"/>
          <w:szCs w:val="32"/>
        </w:rPr>
        <w:t>黄河流域县级以上地方人民政府应当根据宜水则水、宜山则山，宜粮则粮、宜农则农，宜工则工、宜商则商的原则，做强特色产业，推动制造业高质量发展和资源型产业转型，因地制宜建设特色优势现代产业体系。</w:t>
      </w:r>
    </w:p>
    <w:p>
      <w:pPr>
        <w:autoSpaceDE w:val="0"/>
        <w:autoSpaceDN w:val="0"/>
        <w:adjustRightInd w:val="0"/>
        <w:spacing w:line="600" w:lineRule="exact"/>
        <w:ind w:firstLine="600"/>
        <w:rPr>
          <w:rFonts w:ascii="仿宋_GB2312" w:hAnsi="黑体" w:eastAsia="仿宋_GB2312" w:cs="仿宋_GB2312"/>
          <w:sz w:val="32"/>
          <w:szCs w:val="32"/>
        </w:rPr>
      </w:pPr>
      <w:r>
        <w:rPr>
          <w:rFonts w:hint="eastAsia" w:ascii="仿宋_GB2312" w:hAnsi="黑体" w:eastAsia="仿宋_GB2312" w:cs="仿宋_GB2312"/>
          <w:sz w:val="32"/>
          <w:szCs w:val="32"/>
        </w:rPr>
        <w:t>黄河流域产业结构和布局应当与黄河流域生态系统和资源环境承载能力相适应。</w:t>
      </w:r>
    </w:p>
    <w:p>
      <w:pPr>
        <w:pStyle w:val="38"/>
        <w:spacing w:line="600" w:lineRule="exact"/>
        <w:rPr>
          <w:rFonts w:hAnsi="黑体"/>
        </w:rPr>
      </w:pPr>
      <w:r>
        <w:rPr>
          <w:rFonts w:hint="eastAsia" w:hAnsi="黑体"/>
        </w:rPr>
        <w:t>黄河流域应当严格限制高耗水、高污染或者高耗能项目布局建设。禁止在黄河流域生态敏感脆弱区新建对生态系统有严重影响的高耗水、高污染或者高耗能项目。</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433" w:name="_Toc70612260"/>
      <w:r>
        <w:rPr>
          <w:rFonts w:hint="eastAsia" w:ascii="楷体_GB2312" w:hAnsi="楷体_GB2312" w:eastAsia="楷体_GB2312" w:cs="楷体_GB2312"/>
          <w:sz w:val="32"/>
          <w:szCs w:val="32"/>
        </w:rPr>
        <w:t>（现代农业发展）</w:t>
      </w:r>
      <w:bookmarkEnd w:id="433"/>
    </w:p>
    <w:p>
      <w:pPr>
        <w:adjustRightInd w:val="0"/>
        <w:snapToGrid w:val="0"/>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国家鼓励黄河流域发展节水型设施农业、旱作农业和现代化生态灌区，建设高标准农田、现代畜牧业基地以及种质资源和制种基地，打造黄河地理标志产品，发展现代农业服务业。</w:t>
      </w:r>
    </w:p>
    <w:p>
      <w:pPr>
        <w:pStyle w:val="38"/>
        <w:rPr>
          <w:rFonts w:hAnsi="黑体"/>
        </w:rPr>
      </w:pPr>
      <w:r>
        <w:rPr>
          <w:rFonts w:hint="eastAsia" w:hAnsi="黑体"/>
        </w:rPr>
        <w:t>国务院有关部门和黄河流域县级以上地方人民政府应当调整农业产业结构，优化农业产业布局，发展区域优势产业。</w:t>
      </w:r>
      <w:r>
        <w:rPr>
          <w:rFonts w:hAnsi="黑体"/>
        </w:rPr>
        <w:t xml:space="preserve"> </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434" w:name="_Toc68200936"/>
      <w:bookmarkEnd w:id="434"/>
      <w:bookmarkStart w:id="435" w:name="_Toc68203115"/>
      <w:bookmarkEnd w:id="435"/>
      <w:bookmarkStart w:id="436" w:name="_Toc68201965"/>
      <w:bookmarkEnd w:id="436"/>
      <w:bookmarkStart w:id="437" w:name="_Toc70612261"/>
      <w:bookmarkStart w:id="438" w:name="_Toc68203116"/>
      <w:bookmarkStart w:id="439" w:name="_Toc65856667"/>
      <w:bookmarkStart w:id="440" w:name="_Toc1756840004"/>
      <w:bookmarkStart w:id="441" w:name="_Toc67056406"/>
      <w:bookmarkStart w:id="442" w:name="_Toc1040914905"/>
      <w:bookmarkStart w:id="443" w:name="_Toc62482124"/>
      <w:bookmarkStart w:id="444" w:name="_Toc484396795"/>
      <w:bookmarkStart w:id="445" w:name="_Toc1292263744"/>
      <w:bookmarkStart w:id="446" w:name="_Toc1112669714"/>
      <w:r>
        <w:rPr>
          <w:rFonts w:hint="eastAsia" w:ascii="楷体_GB2312" w:hAnsi="楷体_GB2312" w:eastAsia="楷体_GB2312" w:cs="楷体_GB2312"/>
          <w:sz w:val="32"/>
          <w:szCs w:val="32"/>
        </w:rPr>
        <w:t>（绿色发展）</w:t>
      </w:r>
      <w:bookmarkEnd w:id="437"/>
    </w:p>
    <w:p>
      <w:pPr>
        <w:adjustRightInd w:val="0"/>
        <w:snapToGrid w:val="0"/>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黄河流域有关县级以上地方人民政府应当采取措施，开展煤炭、火电、钢铁、焦化、化工、有色等行业强制性清洁生产，加强清洁生产评价认证和审核，推动企业及园区实施全流程清洁生产改造。构建风光水多能互补系统，建设绿色能源基地，提高资源利用效率，降低能耗强度、碳排放强度。</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447" w:name="_Toc70612262"/>
      <w:r>
        <w:rPr>
          <w:rFonts w:hint="eastAsia" w:ascii="楷体_GB2312" w:hAnsi="楷体_GB2312" w:eastAsia="楷体_GB2312" w:cs="楷体_GB2312"/>
          <w:sz w:val="32"/>
          <w:szCs w:val="32"/>
        </w:rPr>
        <w:t>（基础设施完善）</w:t>
      </w:r>
      <w:bookmarkEnd w:id="438"/>
      <w:bookmarkEnd w:id="447"/>
    </w:p>
    <w:p>
      <w:pPr>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国家支持黄河流域开展通信网络、超算中心、数据中心、物联网、人工智能平台等新型基础设施建设，推进智慧城市和智慧社区建设，完善交通、水利、能源、防灾减灾等基础设施网络。黄河流域县级以上地方人民政府应当提升环境基础设施水平，加强污水、垃圾、固废、危废、医废处理处置等环境基础设施建设和</w:t>
      </w:r>
      <w:r>
        <w:rPr>
          <w:rFonts w:hint="eastAsia" w:ascii="仿宋_GB2312" w:hAnsi="黑体" w:eastAsia="仿宋_GB2312" w:cs="仿宋_GB2312"/>
          <w:sz w:val="32"/>
          <w:szCs w:val="32"/>
        </w:rPr>
        <w:t>传统市政基础设施绿色化改造</w:t>
      </w:r>
      <w:r>
        <w:rPr>
          <w:rFonts w:hint="eastAsia" w:ascii="仿宋_GB2312" w:hAnsi="黑体" w:eastAsia="仿宋_GB2312"/>
          <w:sz w:val="32"/>
          <w:szCs w:val="32"/>
        </w:rPr>
        <w:t>。</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448" w:name="_Toc69827569"/>
      <w:bookmarkEnd w:id="448"/>
      <w:bookmarkStart w:id="449" w:name="_Toc70612263"/>
      <w:r>
        <w:rPr>
          <w:rFonts w:hint="eastAsia" w:ascii="楷体_GB2312" w:hAnsi="楷体_GB2312" w:eastAsia="楷体_GB2312" w:cs="楷体_GB2312"/>
          <w:sz w:val="32"/>
          <w:szCs w:val="32"/>
        </w:rPr>
        <w:t>（科技创新）</w:t>
      </w:r>
      <w:bookmarkEnd w:id="449"/>
    </w:p>
    <w:p>
      <w:pPr>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国务院有关部门和</w:t>
      </w:r>
      <w:r>
        <w:rPr>
          <w:rFonts w:hint="eastAsia" w:ascii="仿宋_GB2312" w:hAnsi="黑体" w:eastAsia="仿宋_GB2312" w:cs="仿宋_GB2312"/>
          <w:sz w:val="32"/>
          <w:szCs w:val="32"/>
        </w:rPr>
        <w:t>黄河流域县级以上地方人民政府应</w:t>
      </w:r>
      <w:r>
        <w:rPr>
          <w:rFonts w:hint="eastAsia" w:ascii="仿宋_GB2312" w:hAnsi="黑体" w:eastAsia="仿宋_GB2312"/>
          <w:sz w:val="32"/>
          <w:szCs w:val="32"/>
        </w:rPr>
        <w:t>当鼓励和支持黄河流域生态环境保护修复、水资源节约集约利用、农牧业高新技术突破、传统产业转型升级和战略性新兴产业发展等科技创新，引导社会资本参与成果开发和推广应用，提升黄河流域科技创新能力。</w:t>
      </w:r>
    </w:p>
    <w:p>
      <w:pPr>
        <w:pStyle w:val="38"/>
        <w:rPr>
          <w:rFonts w:hAnsi="黑体"/>
        </w:rPr>
      </w:pPr>
      <w:r>
        <w:rPr>
          <w:rFonts w:hint="eastAsia" w:hAnsi="黑体"/>
        </w:rPr>
        <w:t>国家支持社会资本建立黄河流域科技成果转化引导基金，完善科技投融资体系，综合运用政府采购、技术标准规范、激励机制等促进成果转化。</w:t>
      </w:r>
    </w:p>
    <w:bookmarkEnd w:id="439"/>
    <w:bookmarkEnd w:id="440"/>
    <w:bookmarkEnd w:id="441"/>
    <w:bookmarkEnd w:id="442"/>
    <w:bookmarkEnd w:id="443"/>
    <w:bookmarkEnd w:id="444"/>
    <w:bookmarkEnd w:id="445"/>
    <w:bookmarkEnd w:id="446"/>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450" w:name="_Toc70612264"/>
      <w:bookmarkStart w:id="451" w:name="_Toc173664582"/>
      <w:bookmarkStart w:id="452" w:name="_Toc1244075340"/>
      <w:bookmarkStart w:id="453" w:name="_Toc68203121"/>
      <w:bookmarkStart w:id="454" w:name="_Toc62482127"/>
      <w:bookmarkStart w:id="455" w:name="_Toc65856670"/>
      <w:bookmarkStart w:id="456" w:name="_Toc602460937"/>
      <w:bookmarkStart w:id="457" w:name="_Toc103539400"/>
      <w:bookmarkStart w:id="458" w:name="_Toc67056411"/>
      <w:bookmarkStart w:id="459" w:name="_Toc70911881"/>
      <w:bookmarkStart w:id="460" w:name="_Toc1770795026"/>
      <w:r>
        <w:rPr>
          <w:rFonts w:hint="eastAsia" w:ascii="楷体_GB2312" w:hAnsi="楷体_GB2312" w:eastAsia="楷体_GB2312" w:cs="楷体_GB2312"/>
          <w:sz w:val="32"/>
          <w:szCs w:val="32"/>
        </w:rPr>
        <w:t>（对外开放）</w:t>
      </w:r>
      <w:bookmarkEnd w:id="450"/>
      <w:bookmarkEnd w:id="451"/>
      <w:bookmarkEnd w:id="452"/>
      <w:bookmarkEnd w:id="453"/>
      <w:bookmarkEnd w:id="454"/>
      <w:bookmarkEnd w:id="455"/>
      <w:bookmarkEnd w:id="456"/>
      <w:bookmarkEnd w:id="457"/>
      <w:bookmarkEnd w:id="458"/>
      <w:bookmarkEnd w:id="459"/>
      <w:bookmarkEnd w:id="460"/>
    </w:p>
    <w:p>
      <w:pPr>
        <w:adjustRightInd w:val="0"/>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国家支持黄河流域参与共建“一带一路”，提升对外开放水平。</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461" w:name="_Toc68203122"/>
      <w:bookmarkStart w:id="462" w:name="_Toc70612265"/>
      <w:r>
        <w:rPr>
          <w:rFonts w:hint="eastAsia" w:ascii="楷体_GB2312" w:hAnsi="楷体_GB2312" w:eastAsia="楷体_GB2312" w:cs="楷体_GB2312"/>
          <w:sz w:val="32"/>
          <w:szCs w:val="32"/>
        </w:rPr>
        <w:t>（碳达峰）</w:t>
      </w:r>
      <w:bookmarkEnd w:id="461"/>
      <w:bookmarkEnd w:id="462"/>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黄河流域省级人民政府应当制定碳达峰方案，开展碳达峰行动，统筹推动产业结构、能源结构、交通运输结构等优化调整，促进低碳生产、低碳建筑、低碳生活，实施近零碳排放示范工程，开展碳达峰、能耗双控和空气质量达标协同管理。</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国务院发展改革部门、生态环境主管部门会同国务院有关部门加强对黄河流域碳达峰行动的指导和监督。</w:t>
      </w:r>
    </w:p>
    <w:p/>
    <w:p>
      <w:pPr>
        <w:adjustRightInd w:val="0"/>
        <w:snapToGrid w:val="0"/>
        <w:spacing w:line="600" w:lineRule="exact"/>
        <w:ind w:firstLine="640" w:firstLineChars="200"/>
        <w:rPr>
          <w:rFonts w:ascii="仿宋_GB2312" w:eastAsia="仿宋_GB2312"/>
          <w:sz w:val="32"/>
          <w:szCs w:val="32"/>
        </w:rPr>
      </w:pPr>
    </w:p>
    <w:p>
      <w:pPr>
        <w:adjustRightInd w:val="0"/>
        <w:snapToGrid w:val="0"/>
        <w:spacing w:line="60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br w:type="page"/>
      </w:r>
    </w:p>
    <w:p>
      <w:pPr>
        <w:keepNext/>
        <w:keepLines/>
        <w:adjustRightInd w:val="0"/>
        <w:snapToGrid w:val="0"/>
        <w:spacing w:line="600" w:lineRule="exact"/>
        <w:jc w:val="center"/>
        <w:outlineLvl w:val="0"/>
        <w:rPr>
          <w:rFonts w:ascii="黑体" w:hAnsi="黑体" w:eastAsia="黑体" w:cs="黑体"/>
          <w:bCs/>
          <w:kern w:val="44"/>
          <w:sz w:val="32"/>
          <w:szCs w:val="32"/>
        </w:rPr>
      </w:pPr>
      <w:bookmarkStart w:id="463" w:name="_Toc70612266"/>
      <w:bookmarkStart w:id="464" w:name="_Toc68203123"/>
      <w:bookmarkStart w:id="465" w:name="_Toc1497884570"/>
      <w:bookmarkStart w:id="466" w:name="_Toc1206742042"/>
      <w:bookmarkStart w:id="467" w:name="_Toc1916157372"/>
      <w:bookmarkStart w:id="468" w:name="_Toc67056412"/>
      <w:bookmarkStart w:id="469" w:name="_Toc1026388501"/>
      <w:bookmarkStart w:id="470" w:name="_Toc65856671"/>
      <w:bookmarkStart w:id="471" w:name="_Toc2102"/>
      <w:bookmarkStart w:id="472" w:name="_Toc62482143"/>
      <w:r>
        <w:rPr>
          <w:rFonts w:hint="eastAsia" w:ascii="黑体" w:hAnsi="黑体" w:eastAsia="黑体" w:cs="黑体"/>
          <w:bCs/>
          <w:kern w:val="44"/>
          <w:sz w:val="32"/>
          <w:szCs w:val="32"/>
        </w:rPr>
        <w:t>第八章</w:t>
      </w:r>
      <w:r>
        <w:rPr>
          <w:rFonts w:ascii="黑体" w:hAnsi="黑体" w:eastAsia="黑体" w:cs="黑体"/>
          <w:bCs/>
          <w:kern w:val="44"/>
          <w:sz w:val="32"/>
          <w:szCs w:val="32"/>
        </w:rPr>
        <w:t xml:space="preserve">  </w:t>
      </w:r>
      <w:r>
        <w:rPr>
          <w:rFonts w:hint="eastAsia" w:ascii="黑体" w:hAnsi="黑体" w:eastAsia="黑体" w:cs="黑体"/>
          <w:bCs/>
          <w:kern w:val="44"/>
          <w:sz w:val="32"/>
          <w:szCs w:val="32"/>
        </w:rPr>
        <w:t>黄河文化保护传承弘扬</w:t>
      </w:r>
      <w:bookmarkEnd w:id="463"/>
      <w:bookmarkEnd w:id="464"/>
      <w:bookmarkEnd w:id="465"/>
      <w:bookmarkEnd w:id="466"/>
      <w:bookmarkEnd w:id="467"/>
      <w:bookmarkEnd w:id="468"/>
      <w:bookmarkEnd w:id="469"/>
      <w:bookmarkEnd w:id="470"/>
      <w:bookmarkEnd w:id="471"/>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473" w:name="_Toc67056413"/>
      <w:bookmarkStart w:id="474" w:name="_Toc7035"/>
      <w:bookmarkStart w:id="475" w:name="_Toc68203124"/>
      <w:bookmarkStart w:id="476" w:name="_Toc747657768"/>
      <w:bookmarkStart w:id="477" w:name="_Toc2028153400"/>
      <w:bookmarkStart w:id="478" w:name="_Toc338049681"/>
      <w:bookmarkStart w:id="479" w:name="_Toc65856672"/>
      <w:bookmarkStart w:id="480" w:name="_Toc70612267"/>
      <w:bookmarkStart w:id="481" w:name="_Toc877594707"/>
      <w:r>
        <w:rPr>
          <w:rFonts w:hint="eastAsia" w:ascii="楷体_GB2312" w:hAnsi="楷体_GB2312" w:eastAsia="楷体_GB2312" w:cs="楷体_GB2312"/>
          <w:sz w:val="32"/>
          <w:szCs w:val="32"/>
        </w:rPr>
        <w:t>（宗旨）</w:t>
      </w:r>
      <w:bookmarkEnd w:id="473"/>
      <w:bookmarkEnd w:id="474"/>
      <w:bookmarkEnd w:id="475"/>
      <w:bookmarkEnd w:id="476"/>
      <w:bookmarkEnd w:id="477"/>
      <w:bookmarkEnd w:id="478"/>
      <w:bookmarkEnd w:id="479"/>
      <w:bookmarkEnd w:id="480"/>
      <w:bookmarkEnd w:id="481"/>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国家保护、传承、弘扬黄河文化，深入挖掘黄河文化蕴含的时代价值，延续历史文脉，坚定文化自信，铸牢中华民族共同体意识。</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482" w:name="_Toc65856673"/>
      <w:bookmarkStart w:id="483" w:name="_Toc71019536"/>
      <w:bookmarkStart w:id="484" w:name="_Toc70612268"/>
      <w:bookmarkStart w:id="485" w:name="_Toc1188999155"/>
      <w:bookmarkStart w:id="486" w:name="_Toc9506"/>
      <w:bookmarkStart w:id="487" w:name="_Toc67056414"/>
      <w:bookmarkStart w:id="488" w:name="_Toc68203125"/>
      <w:bookmarkStart w:id="489" w:name="_Toc1894608482"/>
      <w:bookmarkStart w:id="490" w:name="_Toc1348099905"/>
      <w:r>
        <w:rPr>
          <w:rFonts w:hint="eastAsia" w:ascii="楷体_GB2312" w:hAnsi="楷体_GB2312" w:eastAsia="楷体_GB2312" w:cs="楷体_GB2312"/>
          <w:sz w:val="32"/>
          <w:szCs w:val="32"/>
        </w:rPr>
        <w:t>（规划编制与实施）</w:t>
      </w:r>
      <w:bookmarkEnd w:id="482"/>
      <w:bookmarkEnd w:id="483"/>
      <w:bookmarkEnd w:id="484"/>
      <w:bookmarkEnd w:id="485"/>
      <w:bookmarkEnd w:id="486"/>
      <w:bookmarkEnd w:id="487"/>
      <w:bookmarkEnd w:id="488"/>
      <w:bookmarkEnd w:id="489"/>
      <w:bookmarkEnd w:id="490"/>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国务院文化和旅游主管部门会同国务院有关部门编制并实施黄河文化保护传承弘扬规划</w:t>
      </w:r>
      <w:r>
        <w:rPr>
          <w:rFonts w:ascii="仿宋_GB2312" w:hAnsi="仿宋_GB2312" w:eastAsia="仿宋_GB2312" w:cs="仿宋_GB2312"/>
          <w:sz w:val="32"/>
          <w:szCs w:val="32"/>
        </w:rPr>
        <w:t>，科学有序统筹黄河文化</w:t>
      </w:r>
      <w:r>
        <w:rPr>
          <w:rFonts w:hint="eastAsia" w:ascii="仿宋_GB2312" w:hAnsi="仿宋_GB2312" w:eastAsia="仿宋_GB2312" w:cs="仿宋_GB2312"/>
          <w:sz w:val="32"/>
          <w:szCs w:val="32"/>
        </w:rPr>
        <w:t>资源</w:t>
      </w:r>
      <w:r>
        <w:rPr>
          <w:rFonts w:ascii="仿宋_GB2312" w:hAnsi="仿宋_GB2312" w:eastAsia="仿宋_GB2312" w:cs="仿宋_GB2312"/>
          <w:sz w:val="32"/>
          <w:szCs w:val="32"/>
        </w:rPr>
        <w:t>保护</w:t>
      </w:r>
      <w:r>
        <w:rPr>
          <w:rFonts w:hint="eastAsia" w:ascii="仿宋_GB2312" w:hAnsi="仿宋_GB2312" w:eastAsia="仿宋_GB2312" w:cs="仿宋_GB2312"/>
          <w:sz w:val="32"/>
          <w:szCs w:val="32"/>
        </w:rPr>
        <w:t>利用</w:t>
      </w:r>
      <w:r>
        <w:rPr>
          <w:rFonts w:ascii="仿宋_GB2312" w:hAnsi="仿宋_GB2312" w:eastAsia="仿宋_GB2312" w:cs="仿宋_GB2312"/>
          <w:sz w:val="32"/>
          <w:szCs w:val="32"/>
        </w:rPr>
        <w:t>，弘扬黄河流域优秀</w:t>
      </w:r>
      <w:r>
        <w:rPr>
          <w:rFonts w:hint="eastAsia" w:ascii="仿宋_GB2312" w:hAnsi="仿宋_GB2312" w:eastAsia="仿宋_GB2312" w:cs="仿宋_GB2312"/>
          <w:sz w:val="32"/>
          <w:szCs w:val="32"/>
        </w:rPr>
        <w:t>传统</w:t>
      </w:r>
      <w:r>
        <w:rPr>
          <w:rFonts w:ascii="仿宋_GB2312" w:hAnsi="仿宋_GB2312" w:eastAsia="仿宋_GB2312" w:cs="仿宋_GB2312"/>
          <w:sz w:val="32"/>
          <w:szCs w:val="32"/>
        </w:rPr>
        <w:t>文化</w:t>
      </w:r>
      <w:r>
        <w:rPr>
          <w:rFonts w:hint="eastAsia" w:ascii="仿宋_GB2312" w:hAnsi="仿宋_GB2312" w:eastAsia="仿宋_GB2312" w:cs="仿宋_GB2312"/>
          <w:sz w:val="32"/>
          <w:szCs w:val="32"/>
        </w:rPr>
        <w:t>，并定期对黄河文化保护传承弘扬情况进行评估。</w:t>
      </w:r>
    </w:p>
    <w:p>
      <w:pPr>
        <w:adjustRightInd w:val="0"/>
        <w:snapToGrid w:val="0"/>
        <w:spacing w:line="600" w:lineRule="exact"/>
        <w:ind w:firstLine="640" w:firstLineChars="200"/>
      </w:pPr>
      <w:r>
        <w:rPr>
          <w:rFonts w:hint="eastAsia" w:ascii="仿宋_GB2312" w:hAnsi="仿宋_GB2312" w:eastAsia="仿宋_GB2312" w:cs="仿宋_GB2312"/>
          <w:sz w:val="32"/>
          <w:szCs w:val="32"/>
        </w:rPr>
        <w:t>黄河流域县级以上地方人民政府建立黄河文化保护传承弘扬的协同机制，在黄河文化资源普查、遗产保护、传承利用、产业发展、展示传播等方面开展跨部门、跨区域合作，协调解决黄河文化保护传承弘扬中的重大问题。</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491" w:name="_Toc70612269"/>
      <w:bookmarkStart w:id="492" w:name="_Toc68203126"/>
      <w:bookmarkStart w:id="493" w:name="_Toc970882382"/>
      <w:bookmarkStart w:id="494" w:name="_Toc921846651"/>
      <w:bookmarkStart w:id="495" w:name="_Toc67056416"/>
      <w:bookmarkStart w:id="496" w:name="_Toc65856675"/>
      <w:bookmarkStart w:id="497" w:name="_Toc1348922649"/>
      <w:bookmarkStart w:id="498" w:name="_Toc260385485"/>
      <w:bookmarkStart w:id="499" w:name="_Toc21625"/>
      <w:r>
        <w:rPr>
          <w:rFonts w:hint="eastAsia" w:ascii="楷体_GB2312" w:hAnsi="楷体_GB2312" w:eastAsia="楷体_GB2312" w:cs="楷体_GB2312"/>
          <w:sz w:val="32"/>
          <w:szCs w:val="32"/>
        </w:rPr>
        <w:t>（记录共享）</w:t>
      </w:r>
      <w:bookmarkEnd w:id="491"/>
      <w:bookmarkEnd w:id="492"/>
      <w:bookmarkEnd w:id="493"/>
      <w:bookmarkEnd w:id="494"/>
      <w:bookmarkEnd w:id="495"/>
      <w:bookmarkEnd w:id="496"/>
      <w:bookmarkEnd w:id="497"/>
      <w:bookmarkEnd w:id="498"/>
      <w:bookmarkEnd w:id="499"/>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文化和旅游主管部门会同国务院有关部门应当组织对黄河文化资源的种类、数量、分布、保护传承状况等进行调查，并予以认定、记录、评价或建档，推动文化资源整合利用和互联互通，建立黄河文化资源基础数据库，实现黄河文化资源公共数据开放共享。</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500" w:name="_Toc504135930"/>
      <w:bookmarkStart w:id="501" w:name="_Toc881173601"/>
      <w:bookmarkStart w:id="502" w:name="_Toc70612270"/>
      <w:bookmarkStart w:id="503" w:name="_Toc67056417"/>
      <w:bookmarkStart w:id="504" w:name="_Toc1887296483"/>
      <w:bookmarkStart w:id="505" w:name="_Toc68203127"/>
      <w:bookmarkStart w:id="506" w:name="_Toc815313882"/>
      <w:bookmarkStart w:id="507" w:name="_Toc65856676"/>
      <w:bookmarkStart w:id="508" w:name="_Toc23931"/>
      <w:r>
        <w:rPr>
          <w:rFonts w:hint="eastAsia" w:ascii="楷体_GB2312" w:hAnsi="楷体_GB2312" w:eastAsia="楷体_GB2312" w:cs="楷体_GB2312"/>
          <w:sz w:val="32"/>
          <w:szCs w:val="32"/>
        </w:rPr>
        <w:t>（遗产保护）</w:t>
      </w:r>
      <w:bookmarkEnd w:id="500"/>
      <w:bookmarkEnd w:id="501"/>
      <w:bookmarkEnd w:id="502"/>
      <w:bookmarkEnd w:id="503"/>
      <w:bookmarkEnd w:id="504"/>
      <w:bookmarkEnd w:id="505"/>
      <w:bookmarkEnd w:id="506"/>
      <w:bookmarkEnd w:id="507"/>
      <w:bookmarkEnd w:id="508"/>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国家加强黄河文化遗产系统保护，</w:t>
      </w:r>
      <w:r>
        <w:rPr>
          <w:rFonts w:hint="eastAsia" w:ascii="仿宋_GB2312" w:hAnsi="仿宋_GB2312" w:eastAsia="仿宋_GB2312" w:cs="仿宋_GB2312"/>
          <w:color w:val="000000" w:themeColor="text1"/>
          <w:sz w:val="32"/>
          <w:szCs w:val="32"/>
          <w14:textFill>
            <w14:solidFill>
              <w14:schemeClr w14:val="tx1"/>
            </w14:solidFill>
          </w14:textFill>
        </w:rPr>
        <w:t>建设黄河文化遗产廊道</w:t>
      </w:r>
      <w:r>
        <w:rPr>
          <w:rFonts w:hint="eastAsia" w:ascii="仿宋_GB2312" w:hAnsi="仿宋_GB2312" w:eastAsia="仿宋_GB2312" w:cs="仿宋_GB2312"/>
          <w:sz w:val="32"/>
          <w:szCs w:val="32"/>
        </w:rPr>
        <w:t>，推进重大考古项目，加大重点文物保护力度，</w:t>
      </w:r>
      <w:r>
        <w:rPr>
          <w:rFonts w:hint="eastAsia" w:ascii="仿宋_GB2312" w:hAnsi="仿宋_GB2312" w:eastAsia="仿宋_GB2312" w:cs="仿宋_GB2312"/>
          <w:sz w:val="32"/>
          <w:szCs w:val="32"/>
          <w:lang w:val="en"/>
        </w:rPr>
        <w:t>组织做好革命文物保护利用</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建立黄河流域城乡历史文化保护与传承体系，加强历史文化名城名镇名村、街区、建筑、传统村落和古河道、古堤防、古灌区、古渡口、重大决口堵口遗迹等水文化遗产和农耕文化遗产保护，推进历史遗产活化利用，塑造城乡特色风貌。</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国家完善黄河流域非物质文化遗产代表性项目名录体系，加强代表性项目保护传承，推进传承体验设施建设，保护黄河文化生态。</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国务院文化和旅游主管部门会同国务院有关部门按照分级保护、分类实施的原则，加强对黄河文化遗产保护的监督管理。</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509" w:name="_Toc68203128"/>
      <w:bookmarkStart w:id="510" w:name="_Toc65856677"/>
      <w:bookmarkStart w:id="511" w:name="_Toc67056418"/>
      <w:bookmarkStart w:id="512" w:name="_Toc18838"/>
      <w:bookmarkStart w:id="513" w:name="_Toc550219332"/>
      <w:bookmarkStart w:id="514" w:name="_Toc1301613790"/>
      <w:bookmarkStart w:id="515" w:name="_Toc1536698911"/>
      <w:bookmarkStart w:id="516" w:name="_Toc1332828619"/>
      <w:bookmarkStart w:id="517" w:name="_Toc70612271"/>
      <w:r>
        <w:rPr>
          <w:rFonts w:hint="eastAsia" w:ascii="楷体_GB2312" w:hAnsi="楷体_GB2312" w:eastAsia="楷体_GB2312" w:cs="楷体_GB2312"/>
          <w:sz w:val="32"/>
          <w:szCs w:val="32"/>
        </w:rPr>
        <w:t>（传承载体）</w:t>
      </w:r>
      <w:bookmarkEnd w:id="509"/>
      <w:bookmarkEnd w:id="510"/>
      <w:bookmarkEnd w:id="511"/>
      <w:bookmarkEnd w:id="512"/>
      <w:bookmarkEnd w:id="513"/>
      <w:bookmarkEnd w:id="514"/>
      <w:bookmarkEnd w:id="515"/>
      <w:bookmarkEnd w:id="516"/>
      <w:bookmarkEnd w:id="517"/>
    </w:p>
    <w:p>
      <w:pPr>
        <w:spacing w:line="600" w:lineRule="exact"/>
        <w:ind w:firstLine="640" w:firstLineChars="200"/>
        <w:rPr>
          <w:rFonts w:ascii="仿宋_GB2312" w:hAnsi="仿宋_GB2312" w:eastAsia="仿宋_GB2312" w:cs="仿宋_GB2312"/>
          <w:sz w:val="32"/>
          <w:szCs w:val="32"/>
        </w:rPr>
      </w:pPr>
      <w:r>
        <w:rPr>
          <w:rFonts w:hint="eastAsia" w:ascii="仿宋_GB2312" w:hAnsi="黑体" w:eastAsia="仿宋_GB2312" w:cs="仿宋_GB2312"/>
          <w:sz w:val="32"/>
          <w:szCs w:val="32"/>
        </w:rPr>
        <w:t>国家</w:t>
      </w:r>
      <w:r>
        <w:rPr>
          <w:rFonts w:hint="eastAsia" w:ascii="仿宋_GB2312" w:hAnsi="仿宋_GB2312" w:eastAsia="仿宋_GB2312" w:cs="仿宋_GB2312"/>
          <w:sz w:val="32"/>
          <w:szCs w:val="32"/>
        </w:rPr>
        <w:t>统筹黄河国家文化公园、风景区、文化遗产地以及博物馆、展览馆、教育基地等建设，推动黄河文化与水利工程、科普教育、旅游观光、公共服务等深度融合，打造黄河文化标志性符号。</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国务院发展改革部门、文化和旅游主管部门负责黄河国家文化公园建设。</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518" w:name="_Toc67056419"/>
      <w:bookmarkStart w:id="519" w:name="_Toc68203129"/>
      <w:bookmarkStart w:id="520" w:name="_Toc70612272"/>
      <w:bookmarkStart w:id="521" w:name="_Toc1670117134"/>
      <w:bookmarkStart w:id="522" w:name="_Toc65856678"/>
      <w:bookmarkStart w:id="523" w:name="_Toc706406712"/>
      <w:bookmarkStart w:id="524" w:name="_Toc233338621"/>
      <w:bookmarkStart w:id="525" w:name="_Toc19284"/>
      <w:bookmarkStart w:id="526" w:name="_Toc600156930"/>
      <w:r>
        <w:rPr>
          <w:rFonts w:hint="eastAsia" w:ascii="楷体_GB2312" w:hAnsi="楷体_GB2312" w:eastAsia="楷体_GB2312" w:cs="楷体_GB2312"/>
          <w:sz w:val="32"/>
          <w:szCs w:val="32"/>
        </w:rPr>
        <w:t>（文艺创作）</w:t>
      </w:r>
      <w:bookmarkEnd w:id="518"/>
      <w:bookmarkEnd w:id="519"/>
      <w:bookmarkEnd w:id="520"/>
      <w:bookmarkEnd w:id="521"/>
      <w:bookmarkEnd w:id="522"/>
      <w:bookmarkEnd w:id="523"/>
      <w:bookmarkEnd w:id="524"/>
      <w:bookmarkEnd w:id="525"/>
      <w:bookmarkEnd w:id="526"/>
    </w:p>
    <w:p>
      <w:pPr>
        <w:pStyle w:val="38"/>
        <w:spacing w:line="600" w:lineRule="exact"/>
      </w:pPr>
      <w:r>
        <w:rPr>
          <w:rFonts w:hint="eastAsia"/>
        </w:rPr>
        <w:t>国家鼓励自然人、法人和非法人组织围绕黄河流域历史文化、风土民情、发展成就、时代风貌等采用多样化的艺术创作形式，开展文艺作品的创作，打造文艺精品。黄河流域县级以上人民政府有关部门应当加大对黄河题材艺术作品的扶持力度，为黄河文艺创作和传播展示提供便利。</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527" w:name="_Toc68201980"/>
      <w:bookmarkEnd w:id="527"/>
      <w:bookmarkStart w:id="528" w:name="_Toc68203130"/>
      <w:bookmarkEnd w:id="528"/>
      <w:bookmarkStart w:id="529" w:name="_Toc673668724"/>
      <w:bookmarkStart w:id="530" w:name="_Toc67056421"/>
      <w:bookmarkStart w:id="531" w:name="_Toc8602"/>
      <w:bookmarkStart w:id="532" w:name="_Toc324249825"/>
      <w:bookmarkStart w:id="533" w:name="_Toc68203131"/>
      <w:bookmarkStart w:id="534" w:name="_Toc1916652714"/>
      <w:bookmarkStart w:id="535" w:name="_Toc70612273"/>
      <w:bookmarkStart w:id="536" w:name="_Toc65856680"/>
      <w:bookmarkStart w:id="537" w:name="_Toc240568322"/>
      <w:r>
        <w:rPr>
          <w:rFonts w:hint="eastAsia" w:ascii="楷体_GB2312" w:hAnsi="楷体_GB2312" w:eastAsia="楷体_GB2312" w:cs="楷体_GB2312"/>
          <w:sz w:val="32"/>
          <w:szCs w:val="32"/>
        </w:rPr>
        <w:t>（公共文化）</w:t>
      </w:r>
      <w:bookmarkEnd w:id="529"/>
      <w:bookmarkEnd w:id="530"/>
      <w:bookmarkEnd w:id="531"/>
      <w:bookmarkEnd w:id="532"/>
      <w:bookmarkEnd w:id="533"/>
      <w:bookmarkEnd w:id="534"/>
      <w:bookmarkEnd w:id="535"/>
      <w:bookmarkEnd w:id="536"/>
      <w:bookmarkEnd w:id="537"/>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黄河流域省级人民政府应当将反映黄河流域地方特色、体现黄河文化精神、适宜普及推广的音乐、舞蹈、戏剧、曲艺、美术、体育、杂技等文化产品纳入各级公共文化服务目录，组织群众性文化活动，宣传、展示黄河文化。</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黄河流域县级以上地方人民政府及其有关部门应当支持将黄河文化传承弘扬融入城镇、乡村建设，在水利工程等公共设施建设中统筹黄河文化、旅游等资源。</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538" w:name="_Toc313407737"/>
      <w:bookmarkStart w:id="539" w:name="_Toc2075974848"/>
      <w:bookmarkStart w:id="540" w:name="_Toc214416486"/>
      <w:bookmarkStart w:id="541" w:name="_Toc68203132"/>
      <w:bookmarkStart w:id="542" w:name="_Toc1227327086"/>
      <w:bookmarkStart w:id="543" w:name="_Toc17207"/>
      <w:bookmarkStart w:id="544" w:name="_Toc70612274"/>
      <w:bookmarkStart w:id="545" w:name="_Toc67056422"/>
      <w:bookmarkStart w:id="546" w:name="_Toc65856681"/>
      <w:r>
        <w:rPr>
          <w:rFonts w:hint="eastAsia" w:ascii="楷体_GB2312" w:hAnsi="楷体_GB2312" w:eastAsia="楷体_GB2312" w:cs="楷体_GB2312"/>
          <w:sz w:val="32"/>
          <w:szCs w:val="32"/>
        </w:rPr>
        <w:t>（文化产业和文旅融合）</w:t>
      </w:r>
      <w:bookmarkEnd w:id="538"/>
      <w:bookmarkEnd w:id="539"/>
      <w:bookmarkEnd w:id="540"/>
      <w:bookmarkEnd w:id="541"/>
      <w:bookmarkEnd w:id="542"/>
      <w:bookmarkEnd w:id="543"/>
      <w:bookmarkEnd w:id="544"/>
      <w:bookmarkEnd w:id="545"/>
      <w:bookmarkEnd w:id="546"/>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黄河流域县级以上人民政府应当以发掘弘扬黄河文化为核心，推动创意设计、工艺美术、演出、影视、出版、动漫、游戏等文化产业发展，推动文化产业与农业、水利、制造业、交通运输业、服务业等深度融合。</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国务院文化和旅游主管部门会同国务院有关部门统筹黄河流域文化、水景观和水工程等资源，培育展现黄河文化的标志性旅游目的地和文化旅游精品线路，建设具有国际影响力的黄河文化旅游带。</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黄河流域省级人民政府文化和旅游主管部门应当结合当地实际推动本地区旅游业高质量发展，更好展示和弘扬黄河文化。相关旅游活动开展应当满足黄河防洪工作需要。</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547" w:name="_Toc3144"/>
      <w:bookmarkStart w:id="548" w:name="_Toc65856683"/>
      <w:bookmarkStart w:id="549" w:name="_Toc1303505098"/>
      <w:bookmarkStart w:id="550" w:name="_Toc67056424"/>
      <w:bookmarkStart w:id="551" w:name="_Toc1346064632"/>
      <w:bookmarkStart w:id="552" w:name="_Toc68203133"/>
      <w:bookmarkStart w:id="553" w:name="_Toc70612275"/>
      <w:bookmarkStart w:id="554" w:name="_Toc1227371001"/>
      <w:bookmarkStart w:id="555" w:name="_Toc377913841"/>
      <w:r>
        <w:rPr>
          <w:rFonts w:hint="eastAsia" w:ascii="楷体_GB2312" w:hAnsi="楷体_GB2312" w:eastAsia="楷体_GB2312" w:cs="楷体_GB2312"/>
          <w:sz w:val="32"/>
          <w:szCs w:val="32"/>
        </w:rPr>
        <w:t>（研究与交流传播）</w:t>
      </w:r>
      <w:bookmarkEnd w:id="547"/>
      <w:bookmarkEnd w:id="548"/>
      <w:bookmarkEnd w:id="549"/>
      <w:bookmarkEnd w:id="550"/>
      <w:bookmarkEnd w:id="551"/>
      <w:bookmarkEnd w:id="552"/>
      <w:bookmarkEnd w:id="553"/>
      <w:bookmarkEnd w:id="554"/>
      <w:bookmarkEnd w:id="555"/>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国务院文化和旅游主管部门会同国务院有关部门和黄河流域省级人民政府组织开展黄河文化和治河历史研究，加强研究成果阐释，传播推广黄河文化，讲好黄河故事。</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国家搭建黄河文化国际传播平台，创新传播内容、传播媒介和传播途径，鼓励和支持自然人、法人和非法人组织举办国际性黄河文化展演、展示、交流、合作等活动，提高黄河文化的国际影响力。</w:t>
      </w: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keepLines/>
        <w:adjustRightInd w:val="0"/>
        <w:snapToGrid w:val="0"/>
        <w:spacing w:line="600" w:lineRule="exact"/>
        <w:jc w:val="center"/>
        <w:outlineLvl w:val="0"/>
        <w:rPr>
          <w:rFonts w:ascii="黑体" w:hAnsi="黑体" w:eastAsia="黑体" w:cs="黑体"/>
          <w:bCs/>
          <w:kern w:val="44"/>
          <w:sz w:val="32"/>
          <w:szCs w:val="32"/>
        </w:rPr>
      </w:pPr>
      <w:bookmarkStart w:id="556" w:name="_Toc70612276"/>
      <w:bookmarkStart w:id="557" w:name="_Toc65856685"/>
      <w:bookmarkStart w:id="558" w:name="_Toc1616251234"/>
      <w:bookmarkStart w:id="559" w:name="_Toc1766117719"/>
      <w:bookmarkStart w:id="560" w:name="_Toc1125334952"/>
      <w:bookmarkStart w:id="561" w:name="_Toc67056426"/>
      <w:bookmarkStart w:id="562" w:name="_Toc68203134"/>
      <w:bookmarkStart w:id="563" w:name="_Toc5578"/>
      <w:bookmarkStart w:id="564" w:name="_Toc233477789"/>
      <w:bookmarkStart w:id="565" w:name="_Toc555190097"/>
      <w:bookmarkStart w:id="566" w:name="_Toc2123405000"/>
      <w:r>
        <w:rPr>
          <w:rFonts w:hint="eastAsia" w:ascii="黑体" w:hAnsi="黑体" w:eastAsia="黑体" w:cs="黑体"/>
          <w:bCs/>
          <w:kern w:val="44"/>
          <w:sz w:val="32"/>
          <w:szCs w:val="32"/>
        </w:rPr>
        <w:t>第九章</w:t>
      </w:r>
      <w:r>
        <w:rPr>
          <w:rFonts w:ascii="黑体" w:hAnsi="黑体" w:eastAsia="黑体" w:cs="黑体"/>
          <w:bCs/>
          <w:kern w:val="44"/>
          <w:sz w:val="32"/>
          <w:szCs w:val="32"/>
        </w:rPr>
        <w:t xml:space="preserve">  </w:t>
      </w:r>
      <w:r>
        <w:rPr>
          <w:rFonts w:hint="eastAsia" w:ascii="黑体" w:hAnsi="黑体" w:eastAsia="黑体" w:cs="黑体"/>
          <w:bCs/>
          <w:kern w:val="44"/>
          <w:sz w:val="32"/>
          <w:szCs w:val="32"/>
        </w:rPr>
        <w:t>保障与监督</w:t>
      </w:r>
      <w:bookmarkEnd w:id="472"/>
      <w:bookmarkEnd w:id="556"/>
      <w:bookmarkEnd w:id="557"/>
      <w:bookmarkEnd w:id="558"/>
      <w:bookmarkEnd w:id="559"/>
      <w:bookmarkEnd w:id="560"/>
      <w:bookmarkEnd w:id="561"/>
      <w:bookmarkEnd w:id="562"/>
      <w:bookmarkEnd w:id="563"/>
      <w:bookmarkEnd w:id="564"/>
      <w:bookmarkEnd w:id="565"/>
      <w:bookmarkEnd w:id="566"/>
    </w:p>
    <w:p>
      <w:pPr>
        <w:pStyle w:val="46"/>
        <w:numPr>
          <w:ilvl w:val="0"/>
          <w:numId w:val="2"/>
        </w:numPr>
        <w:adjustRightInd w:val="0"/>
        <w:snapToGrid w:val="0"/>
        <w:spacing w:line="600" w:lineRule="exact"/>
        <w:outlineLvl w:val="1"/>
        <w:rPr>
          <w:rFonts w:ascii="楷体_GB2312" w:hAnsi="楷体_GB2312" w:eastAsia="楷体_GB2312" w:cs="楷体_GB2312"/>
          <w:b/>
          <w:bCs/>
          <w:sz w:val="32"/>
          <w:szCs w:val="32"/>
        </w:rPr>
      </w:pPr>
      <w:bookmarkStart w:id="567" w:name="_Toc1898905606"/>
      <w:bookmarkStart w:id="568" w:name="_Toc65856686"/>
      <w:bookmarkStart w:id="569" w:name="_Toc62482144"/>
      <w:bookmarkStart w:id="570" w:name="_Toc16339"/>
      <w:bookmarkStart w:id="571" w:name="_Toc1546612829"/>
      <w:bookmarkStart w:id="572" w:name="_Toc70612277"/>
      <w:bookmarkStart w:id="573" w:name="_Toc2044655092"/>
      <w:bookmarkStart w:id="574" w:name="_Toc67056427"/>
      <w:bookmarkStart w:id="575" w:name="_Toc68203135"/>
      <w:bookmarkStart w:id="576" w:name="_Toc561910796"/>
      <w:bookmarkStart w:id="577" w:name="_Toc1732806813"/>
      <w:bookmarkStart w:id="578" w:name="_Toc1671504338"/>
      <w:r>
        <w:rPr>
          <w:rFonts w:hint="eastAsia" w:ascii="楷体_GB2312" w:hAnsi="楷体_GB2312" w:eastAsia="楷体_GB2312" w:cs="楷体_GB2312"/>
          <w:sz w:val="32"/>
          <w:szCs w:val="32"/>
        </w:rPr>
        <w:t>（财政支持）</w:t>
      </w:r>
      <w:bookmarkEnd w:id="567"/>
      <w:bookmarkEnd w:id="568"/>
      <w:bookmarkEnd w:id="569"/>
      <w:bookmarkEnd w:id="570"/>
      <w:bookmarkEnd w:id="571"/>
      <w:bookmarkEnd w:id="572"/>
      <w:bookmarkEnd w:id="573"/>
      <w:bookmarkEnd w:id="574"/>
      <w:bookmarkEnd w:id="575"/>
      <w:bookmarkEnd w:id="576"/>
      <w:bookmarkEnd w:id="577"/>
      <w:bookmarkEnd w:id="578"/>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国务院和黄河流域县级以上地方人民政府应当加大黄河流域生态环境保护和高质量发展的财政投入。</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国务院和黄河流域省级人民政府按照中央与地方财政事权和支出责任划分原则，专项安排资金，用于黄河流域生态保护和高质量发展。</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国家设立黄河流域生态保护和高质量发展基金，专项用于黄河流域生态环境保护修复、资源能源节约集约利用、重大基础设施建设、产业转型升级和战略性新兴产业培育、黄河文化保护传承弘扬等。</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579" w:name="_Toc69747928"/>
      <w:bookmarkEnd w:id="579"/>
      <w:bookmarkStart w:id="580" w:name="_Toc69814751"/>
      <w:bookmarkEnd w:id="580"/>
      <w:bookmarkStart w:id="581" w:name="_Toc69747675"/>
      <w:bookmarkEnd w:id="581"/>
      <w:bookmarkStart w:id="582" w:name="_Toc69747117"/>
      <w:bookmarkEnd w:id="582"/>
      <w:bookmarkStart w:id="583" w:name="_Toc69801736"/>
      <w:bookmarkEnd w:id="583"/>
      <w:bookmarkStart w:id="584" w:name="_Toc67056428"/>
      <w:bookmarkStart w:id="585" w:name="_Toc20475"/>
      <w:bookmarkStart w:id="586" w:name="_Toc68203136"/>
      <w:bookmarkStart w:id="587" w:name="_Toc1707127693"/>
      <w:bookmarkStart w:id="588" w:name="_Toc65856687"/>
      <w:bookmarkStart w:id="589" w:name="_Toc62482148"/>
      <w:bookmarkStart w:id="590" w:name="_Toc1476086723"/>
      <w:bookmarkStart w:id="591" w:name="_Toc1154760610"/>
      <w:bookmarkStart w:id="592" w:name="_Toc354986633"/>
      <w:bookmarkStart w:id="593" w:name="_Toc70612278"/>
      <w:bookmarkStart w:id="594" w:name="_Toc509597666"/>
      <w:bookmarkStart w:id="595" w:name="_Toc1924326037"/>
      <w:bookmarkStart w:id="596" w:name="_Toc62482145"/>
      <w:bookmarkStart w:id="597" w:name="_Toc1721943915"/>
      <w:r>
        <w:rPr>
          <w:rFonts w:hint="eastAsia" w:ascii="楷体_GB2312" w:hAnsi="楷体_GB2312" w:eastAsia="楷体_GB2312" w:cs="楷体_GB2312"/>
          <w:sz w:val="32"/>
          <w:szCs w:val="32"/>
        </w:rPr>
        <w:t>（价格机制）</w:t>
      </w:r>
      <w:bookmarkEnd w:id="584"/>
      <w:bookmarkEnd w:id="585"/>
      <w:bookmarkEnd w:id="586"/>
      <w:bookmarkEnd w:id="587"/>
      <w:bookmarkEnd w:id="588"/>
      <w:bookmarkEnd w:id="589"/>
      <w:bookmarkEnd w:id="590"/>
      <w:bookmarkEnd w:id="591"/>
      <w:bookmarkEnd w:id="592"/>
      <w:bookmarkEnd w:id="593"/>
      <w:bookmarkEnd w:id="594"/>
      <w:bookmarkEnd w:id="595"/>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国家在黄河流域建立有利于水、电、气等资源性产品节约集约利用的价格机制，对资源高消耗行业中的限制类项目，实行限制性的价格政策。</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598" w:name="_Toc65856688"/>
      <w:bookmarkStart w:id="599" w:name="_Toc3823"/>
      <w:bookmarkStart w:id="600" w:name="_Toc68203137"/>
      <w:bookmarkStart w:id="601" w:name="_Toc1251161853"/>
      <w:bookmarkStart w:id="602" w:name="_Toc67056429"/>
      <w:bookmarkStart w:id="603" w:name="_Toc1053131043"/>
      <w:bookmarkStart w:id="604" w:name="_Toc816890153"/>
      <w:bookmarkStart w:id="605" w:name="_Toc1819660005"/>
      <w:bookmarkStart w:id="606" w:name="_Toc946507089"/>
      <w:bookmarkStart w:id="607" w:name="_Toc70612279"/>
      <w:r>
        <w:rPr>
          <w:rFonts w:hint="eastAsia" w:ascii="楷体_GB2312" w:hAnsi="楷体_GB2312" w:eastAsia="楷体_GB2312" w:cs="楷体_GB2312"/>
          <w:sz w:val="32"/>
          <w:szCs w:val="32"/>
        </w:rPr>
        <w:t>（税收金融）</w:t>
      </w:r>
      <w:bookmarkEnd w:id="596"/>
      <w:bookmarkEnd w:id="597"/>
      <w:bookmarkEnd w:id="598"/>
      <w:bookmarkEnd w:id="599"/>
      <w:bookmarkEnd w:id="600"/>
      <w:bookmarkEnd w:id="601"/>
      <w:bookmarkEnd w:id="602"/>
      <w:bookmarkEnd w:id="603"/>
      <w:bookmarkEnd w:id="604"/>
      <w:bookmarkEnd w:id="605"/>
      <w:bookmarkEnd w:id="606"/>
      <w:bookmarkEnd w:id="607"/>
    </w:p>
    <w:p>
      <w:pPr>
        <w:adjustRightInd w:val="0"/>
        <w:snapToGrid w:val="0"/>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国家实施有利于</w:t>
      </w:r>
      <w:r>
        <w:rPr>
          <w:rFonts w:hint="eastAsia" w:ascii="仿宋_GB2312" w:hAnsi="黑体" w:eastAsia="仿宋_GB2312" w:cs="仿宋_GB2312"/>
          <w:sz w:val="32"/>
          <w:szCs w:val="32"/>
        </w:rPr>
        <w:t>节水、</w:t>
      </w:r>
      <w:r>
        <w:rPr>
          <w:rFonts w:hint="eastAsia" w:ascii="仿宋_GB2312" w:hAnsi="仿宋_GB2312" w:eastAsia="仿宋_GB2312" w:cs="仿宋_GB2312"/>
          <w:sz w:val="32"/>
          <w:szCs w:val="32"/>
        </w:rPr>
        <w:t>节能、</w:t>
      </w:r>
      <w:r>
        <w:rPr>
          <w:rFonts w:hint="eastAsia" w:ascii="仿宋_GB2312" w:hAnsi="黑体" w:eastAsia="仿宋_GB2312" w:cs="仿宋_GB2312"/>
          <w:sz w:val="32"/>
          <w:szCs w:val="32"/>
        </w:rPr>
        <w:t>环境保护</w:t>
      </w:r>
      <w:r>
        <w:rPr>
          <w:rFonts w:hint="eastAsia" w:ascii="仿宋_GB2312" w:hAnsi="仿宋_GB2312" w:eastAsia="仿宋_GB2312" w:cs="仿宋_GB2312"/>
          <w:sz w:val="32"/>
          <w:szCs w:val="32"/>
        </w:rPr>
        <w:t>和资源综合利用的税收政策</w:t>
      </w:r>
      <w:r>
        <w:rPr>
          <w:rFonts w:hint="eastAsia" w:ascii="仿宋_GB2312" w:eastAsia="仿宋_GB2312"/>
          <w:sz w:val="32"/>
          <w:szCs w:val="32"/>
        </w:rPr>
        <w:t>，促进新型节能环保技术、装备和产品研发应用，培育壮大节水、节能、</w:t>
      </w:r>
      <w:r>
        <w:rPr>
          <w:rFonts w:hint="eastAsia" w:ascii="仿宋_GB2312" w:hAnsi="黑体" w:eastAsia="仿宋_GB2312" w:cs="仿宋_GB2312"/>
          <w:sz w:val="32"/>
          <w:szCs w:val="32"/>
        </w:rPr>
        <w:t>环境保护和资源综合利用</w:t>
      </w:r>
      <w:r>
        <w:rPr>
          <w:rFonts w:hint="eastAsia" w:ascii="仿宋_GB2312" w:eastAsia="仿宋_GB2312"/>
          <w:sz w:val="32"/>
          <w:szCs w:val="32"/>
        </w:rPr>
        <w:t>产业。</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国家鼓励发展绿色信贷、绿色债券、绿色保险等金融产品，为黄河流域生态保护和高质量发展提供金融支持。</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国务院生态环境主管部门会同国务院保险监督管理机构在黄河流域环境高风险领域建立环境污染强制责任保险制度。</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608" w:name="_Toc2024546070"/>
      <w:bookmarkStart w:id="609" w:name="_Toc341474547"/>
      <w:bookmarkStart w:id="610" w:name="_Toc62482146"/>
      <w:bookmarkStart w:id="611" w:name="_Toc1953832819"/>
      <w:bookmarkStart w:id="612" w:name="_Toc1651121606"/>
      <w:bookmarkStart w:id="613" w:name="_Toc30009"/>
      <w:bookmarkStart w:id="614" w:name="_Toc1594665104"/>
      <w:bookmarkStart w:id="615" w:name="_Toc68203138"/>
      <w:bookmarkStart w:id="616" w:name="_Toc65856689"/>
      <w:bookmarkStart w:id="617" w:name="_Toc70612280"/>
      <w:bookmarkStart w:id="618" w:name="_Toc1404102515"/>
      <w:bookmarkStart w:id="619" w:name="_Toc67056430"/>
      <w:r>
        <w:rPr>
          <w:rFonts w:hint="eastAsia" w:ascii="楷体_GB2312" w:hAnsi="楷体_GB2312" w:eastAsia="楷体_GB2312" w:cs="楷体_GB2312"/>
          <w:sz w:val="32"/>
          <w:szCs w:val="32"/>
        </w:rPr>
        <w:t>（生态补偿）</w:t>
      </w:r>
      <w:bookmarkEnd w:id="608"/>
      <w:bookmarkEnd w:id="609"/>
      <w:bookmarkEnd w:id="610"/>
      <w:bookmarkEnd w:id="611"/>
      <w:bookmarkEnd w:id="612"/>
      <w:bookmarkEnd w:id="613"/>
      <w:bookmarkEnd w:id="614"/>
      <w:bookmarkEnd w:id="615"/>
      <w:bookmarkEnd w:id="616"/>
      <w:bookmarkEnd w:id="617"/>
      <w:bookmarkEnd w:id="618"/>
      <w:bookmarkEnd w:id="619"/>
    </w:p>
    <w:p>
      <w:pPr>
        <w:pStyle w:val="21"/>
        <w:widowControl/>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国家建立黄河流域生态保护补偿制度。国家加大财政转移支付力度，对黄河干流及重要支流源头和水源涵养地、水土流失重点防治区等生态功能重要区域等予以补偿。</w:t>
      </w:r>
    </w:p>
    <w:p>
      <w:pPr>
        <w:pStyle w:val="21"/>
        <w:widowControl/>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国家应加强对建立黄河流域生态保护补偿机制的统筹指导、协调和支持，加快推进黄河流域生态保护补偿机制建设。黄河流域相邻省、自治区、直辖市人民政府应当按照承担的生态保护职责和任务，在生态功能重要、生态环境问题突出、保护和受益关系明确的领域，加快签订行政区域间生态保护补偿协议，约定各方权利、义务和责任，共同做好黄河流域保护工作。</w:t>
      </w:r>
    </w:p>
    <w:p>
      <w:pPr>
        <w:pStyle w:val="21"/>
        <w:widowControl/>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国家鼓励黄河流域开展排污权、用能权、用水权、碳排放权市场化交易，加快建立市场化、多元化生态保护补偿机制。国家建立健全生态产品价值实现机制。</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620" w:name="_Toc1080887755"/>
      <w:bookmarkStart w:id="621" w:name="_Toc68203139"/>
      <w:bookmarkStart w:id="622" w:name="_Toc381007141"/>
      <w:bookmarkStart w:id="623" w:name="_Toc67056433"/>
      <w:bookmarkStart w:id="624" w:name="_Toc70612281"/>
      <w:bookmarkStart w:id="625" w:name="_Toc1393750452"/>
      <w:bookmarkStart w:id="626" w:name="_Toc619325219"/>
      <w:bookmarkStart w:id="627" w:name="_Toc62482150"/>
      <w:bookmarkStart w:id="628" w:name="_Toc444830368"/>
      <w:bookmarkStart w:id="629" w:name="_Toc840670859"/>
      <w:bookmarkStart w:id="630" w:name="_Toc65856692"/>
      <w:bookmarkStart w:id="631" w:name="_Toc17558"/>
      <w:r>
        <w:rPr>
          <w:rFonts w:hint="eastAsia" w:ascii="楷体_GB2312" w:hAnsi="楷体_GB2312" w:eastAsia="楷体_GB2312" w:cs="楷体_GB2312"/>
          <w:sz w:val="32"/>
          <w:szCs w:val="32"/>
        </w:rPr>
        <w:t>（监测和信息共享）</w:t>
      </w:r>
      <w:bookmarkEnd w:id="620"/>
      <w:bookmarkEnd w:id="621"/>
      <w:bookmarkEnd w:id="622"/>
      <w:bookmarkEnd w:id="623"/>
      <w:bookmarkEnd w:id="624"/>
      <w:bookmarkEnd w:id="625"/>
      <w:bookmarkEnd w:id="626"/>
      <w:bookmarkEnd w:id="627"/>
      <w:bookmarkEnd w:id="628"/>
      <w:bookmarkEnd w:id="629"/>
      <w:bookmarkEnd w:id="630"/>
      <w:bookmarkEnd w:id="631"/>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黄河流域协调机制统筹协调国务院有关部门和黄河流域省级人民政府，在已经建立的台站和监测项目基础上，健全黄河流域生态、环境、资源、水文、气象、泥沙、水土保持、自然灾害等监测网络体系和监测信息共享机制。黄河流域管理机构组织建立智慧黄河信息共享平台。</w:t>
      </w:r>
    </w:p>
    <w:p>
      <w:pPr>
        <w:pStyle w:val="38"/>
        <w:spacing w:line="600" w:lineRule="exact"/>
      </w:pPr>
      <w:r>
        <w:rPr>
          <w:rFonts w:hint="eastAsia"/>
        </w:rPr>
        <w:t>国家加强黄河流域洪涝、冰凌、干旱、森林草原火灾、地质灾害、地震等灾害的监测预报预警、防御、应急处置与恢复重建体系建设，维护相关工程和设施安全，提高防灾、减灾、抗灾、救灾能力。</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632" w:name="_Toc67056436"/>
      <w:bookmarkStart w:id="633" w:name="_Toc1521149209"/>
      <w:bookmarkStart w:id="634" w:name="_Toc666905902"/>
      <w:bookmarkStart w:id="635" w:name="_Toc156074331"/>
      <w:bookmarkStart w:id="636" w:name="_Toc58983469"/>
      <w:bookmarkStart w:id="637" w:name="_Toc495988157"/>
      <w:bookmarkStart w:id="638" w:name="_Toc62482155"/>
      <w:bookmarkStart w:id="639" w:name="_Toc19649"/>
      <w:bookmarkStart w:id="640" w:name="_Toc68203140"/>
      <w:bookmarkStart w:id="641" w:name="_Toc70612282"/>
      <w:bookmarkStart w:id="642" w:name="_Toc876988704"/>
      <w:bookmarkStart w:id="643" w:name="_Toc65856695"/>
      <w:bookmarkStart w:id="644" w:name="_Toc62482158"/>
      <w:bookmarkStart w:id="645" w:name="_Toc62482153"/>
      <w:r>
        <w:rPr>
          <w:rFonts w:hint="eastAsia" w:ascii="楷体_GB2312" w:hAnsi="楷体_GB2312" w:eastAsia="楷体_GB2312" w:cs="楷体_GB2312"/>
          <w:sz w:val="32"/>
          <w:szCs w:val="32"/>
        </w:rPr>
        <w:t>（定期报告工作制度）</w:t>
      </w:r>
      <w:bookmarkEnd w:id="632"/>
      <w:bookmarkEnd w:id="633"/>
      <w:bookmarkEnd w:id="634"/>
      <w:bookmarkEnd w:id="635"/>
      <w:bookmarkEnd w:id="636"/>
      <w:bookmarkEnd w:id="637"/>
      <w:bookmarkEnd w:id="638"/>
      <w:bookmarkEnd w:id="639"/>
      <w:bookmarkEnd w:id="640"/>
      <w:bookmarkEnd w:id="641"/>
      <w:bookmarkEnd w:id="642"/>
      <w:bookmarkEnd w:id="643"/>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国务院应当定期向全国人民代表大会常务委员会报告黄河流域生态保护和高质量发展工作情况。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黄河流域县级以上地方人民政府应当定期向本级人民代表大会或者其常务委员会、上级人民政府报告黄河流域生态保护和高质量发展工作情况。</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646" w:name="_Toc1241431126"/>
      <w:bookmarkStart w:id="647" w:name="_Toc6831"/>
      <w:bookmarkStart w:id="648" w:name="_Toc2016824483"/>
      <w:bookmarkStart w:id="649" w:name="_Toc346237169"/>
      <w:bookmarkStart w:id="650" w:name="_Toc70612283"/>
      <w:bookmarkStart w:id="651" w:name="_Toc1363616883"/>
      <w:bookmarkStart w:id="652" w:name="_Toc68203141"/>
      <w:bookmarkStart w:id="653" w:name="_Toc65856696"/>
      <w:bookmarkStart w:id="654" w:name="_Toc422321941"/>
      <w:bookmarkStart w:id="655" w:name="_Toc67056437"/>
      <w:bookmarkStart w:id="656" w:name="_Toc1830521807"/>
      <w:r>
        <w:rPr>
          <w:rFonts w:hint="eastAsia" w:ascii="楷体_GB2312" w:hAnsi="楷体_GB2312" w:eastAsia="楷体_GB2312" w:cs="楷体_GB2312"/>
          <w:sz w:val="32"/>
          <w:szCs w:val="32"/>
        </w:rPr>
        <w:t>（政府目标责任考核</w:t>
      </w:r>
      <w:r>
        <w:rPr>
          <w:rFonts w:ascii="楷体_GB2312" w:hAnsi="楷体_GB2312" w:eastAsia="楷体_GB2312" w:cs="楷体_GB2312"/>
          <w:sz w:val="32"/>
          <w:szCs w:val="32"/>
        </w:rPr>
        <w:t>)</w:t>
      </w:r>
      <w:bookmarkEnd w:id="644"/>
      <w:bookmarkEnd w:id="646"/>
      <w:bookmarkEnd w:id="647"/>
      <w:bookmarkEnd w:id="648"/>
      <w:bookmarkEnd w:id="649"/>
      <w:bookmarkEnd w:id="650"/>
      <w:bookmarkEnd w:id="651"/>
      <w:bookmarkEnd w:id="652"/>
      <w:bookmarkEnd w:id="653"/>
      <w:bookmarkEnd w:id="654"/>
      <w:bookmarkEnd w:id="655"/>
      <w:bookmarkEnd w:id="656"/>
    </w:p>
    <w:p>
      <w:pPr>
        <w:pStyle w:val="21"/>
        <w:widowControl/>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国家实行黄河流域生态保护和高质量发展责任制和考核评价制度。上级人民政府应当对下级人民政府生态保护和高质量发展目标完成情况等进行考核。</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657" w:name="_Toc439296909"/>
      <w:bookmarkStart w:id="658" w:name="_Toc25097"/>
      <w:bookmarkStart w:id="659" w:name="_Toc745605324"/>
      <w:bookmarkStart w:id="660" w:name="_Toc1240867367"/>
      <w:bookmarkStart w:id="661" w:name="_Toc68203142"/>
      <w:bookmarkStart w:id="662" w:name="_Toc1217850787"/>
      <w:bookmarkStart w:id="663" w:name="_Toc183770494"/>
      <w:bookmarkStart w:id="664" w:name="_Toc70612284"/>
      <w:bookmarkStart w:id="665" w:name="_Toc1550950587"/>
      <w:bookmarkStart w:id="666" w:name="_Toc67056438"/>
      <w:bookmarkStart w:id="667" w:name="_Toc65856697"/>
      <w:r>
        <w:rPr>
          <w:rFonts w:hint="eastAsia" w:ascii="楷体_GB2312" w:hAnsi="楷体_GB2312" w:eastAsia="楷体_GB2312" w:cs="楷体_GB2312"/>
          <w:sz w:val="32"/>
          <w:szCs w:val="32"/>
        </w:rPr>
        <w:t>（约谈）</w:t>
      </w:r>
      <w:bookmarkEnd w:id="645"/>
      <w:bookmarkEnd w:id="657"/>
      <w:bookmarkEnd w:id="658"/>
      <w:bookmarkEnd w:id="659"/>
      <w:bookmarkEnd w:id="660"/>
      <w:bookmarkEnd w:id="661"/>
      <w:bookmarkEnd w:id="662"/>
      <w:bookmarkEnd w:id="663"/>
      <w:bookmarkEnd w:id="664"/>
      <w:bookmarkEnd w:id="665"/>
      <w:bookmarkEnd w:id="666"/>
      <w:bookmarkEnd w:id="667"/>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国务院有关部门和黄河流域省级人民政府对黄河治理保护不力、问题突出、群众反映集中的地区，可以约谈所在地区县级以上地方人民政府及其有关部门主要负责人，要求其采取措施及时整改。</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668" w:name="_Toc1094919178"/>
      <w:bookmarkStart w:id="669" w:name="_Toc65856698"/>
      <w:bookmarkStart w:id="670" w:name="_Toc68203143"/>
      <w:bookmarkStart w:id="671" w:name="_Toc2876"/>
      <w:bookmarkStart w:id="672" w:name="_Toc70612285"/>
      <w:bookmarkStart w:id="673" w:name="_Toc67056440"/>
      <w:bookmarkStart w:id="674" w:name="_Toc1387152075"/>
      <w:bookmarkStart w:id="675" w:name="_Toc906718736"/>
      <w:bookmarkStart w:id="676" w:name="_Toc240381727"/>
      <w:bookmarkStart w:id="677" w:name="_Toc529471590"/>
      <w:bookmarkStart w:id="678" w:name="_Toc1502378556"/>
      <w:bookmarkStart w:id="679" w:name="_Toc62482154"/>
      <w:r>
        <w:rPr>
          <w:rFonts w:hint="eastAsia" w:ascii="楷体_GB2312" w:hAnsi="楷体_GB2312" w:eastAsia="楷体_GB2312" w:cs="楷体_GB2312"/>
          <w:sz w:val="32"/>
          <w:szCs w:val="32"/>
        </w:rPr>
        <w:t>（联合执法）</w:t>
      </w:r>
      <w:bookmarkEnd w:id="668"/>
      <w:bookmarkEnd w:id="669"/>
      <w:bookmarkEnd w:id="670"/>
      <w:bookmarkEnd w:id="671"/>
      <w:bookmarkEnd w:id="672"/>
      <w:bookmarkEnd w:id="673"/>
      <w:bookmarkEnd w:id="674"/>
      <w:bookmarkEnd w:id="675"/>
      <w:bookmarkEnd w:id="676"/>
      <w:bookmarkEnd w:id="677"/>
      <w:bookmarkEnd w:id="678"/>
      <w:bookmarkEnd w:id="679"/>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国务院有关部门和黄河流域县级以上地方人民政府</w:t>
      </w:r>
      <w:r>
        <w:rPr>
          <w:rFonts w:hint="eastAsia" w:ascii="Times New Roman" w:hAnsi="Times New Roman" w:eastAsia="仿宋_GB2312"/>
          <w:sz w:val="32"/>
          <w:szCs w:val="32"/>
        </w:rPr>
        <w:t>应当加强黄河流域保护治理执法能力建设，完善跨区域、跨部门联合防治和联合执法机制，</w:t>
      </w:r>
      <w:r>
        <w:rPr>
          <w:rFonts w:hint="eastAsia" w:ascii="仿宋_GB2312" w:hAnsi="仿宋_GB2312" w:eastAsia="仿宋_GB2312" w:cs="仿宋_GB2312"/>
          <w:sz w:val="32"/>
          <w:szCs w:val="32"/>
        </w:rPr>
        <w:t>对跨行政区域、生态敏感区域以及重大违法案件，依法开展联合执法。</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680" w:name="_Toc6607"/>
      <w:bookmarkStart w:id="681" w:name="_Toc1862538850"/>
      <w:bookmarkStart w:id="682" w:name="_Toc1709181417"/>
      <w:bookmarkStart w:id="683" w:name="_Toc67056441"/>
      <w:bookmarkStart w:id="684" w:name="_Toc68203144"/>
      <w:bookmarkStart w:id="685" w:name="_Toc70612286"/>
      <w:bookmarkStart w:id="686" w:name="_Toc1843946553"/>
      <w:bookmarkStart w:id="687" w:name="_Toc270880914"/>
      <w:r>
        <w:rPr>
          <w:rFonts w:hint="eastAsia" w:ascii="楷体_GB2312" w:hAnsi="楷体_GB2312" w:eastAsia="楷体_GB2312" w:cs="楷体_GB2312"/>
          <w:sz w:val="32"/>
          <w:szCs w:val="32"/>
        </w:rPr>
        <w:t>（损害赔偿）</w:t>
      </w:r>
      <w:bookmarkEnd w:id="680"/>
      <w:bookmarkEnd w:id="681"/>
      <w:bookmarkEnd w:id="682"/>
      <w:bookmarkEnd w:id="683"/>
      <w:bookmarkEnd w:id="684"/>
      <w:bookmarkEnd w:id="685"/>
      <w:bookmarkEnd w:id="686"/>
      <w:bookmarkEnd w:id="687"/>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因污染黄河流域环境、破坏黄河流域生态造成他人损害的，侵权人应当承担侵权责任。</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国家规定造成黄河流域生态环境损害的，由设区的市级以上地方人民政府或者其指定的部门、机构组织与造成环境污染和生态破坏的单位和其他生产经营者进行磋商，要求其承担损害赔偿责任；磋商未达成一致的，可以向人民法院提起诉讼。</w:t>
      </w:r>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688" w:name="_Toc70612287"/>
      <w:bookmarkStart w:id="689" w:name="_Toc1828653157"/>
      <w:bookmarkStart w:id="690" w:name="_Toc62482156"/>
      <w:bookmarkStart w:id="691" w:name="_Toc1311866013"/>
      <w:bookmarkStart w:id="692" w:name="_Toc621286584"/>
      <w:bookmarkStart w:id="693" w:name="_Toc765893698"/>
      <w:bookmarkStart w:id="694" w:name="_Toc149011074"/>
      <w:bookmarkStart w:id="695" w:name="_Toc65856699"/>
      <w:bookmarkStart w:id="696" w:name="_Toc876700325"/>
      <w:bookmarkStart w:id="697" w:name="_Toc67056442"/>
      <w:bookmarkStart w:id="698" w:name="_Toc30657"/>
      <w:bookmarkStart w:id="699" w:name="_Toc68203145"/>
      <w:r>
        <w:rPr>
          <w:rFonts w:hint="eastAsia" w:ascii="楷体_GB2312" w:hAnsi="楷体_GB2312" w:eastAsia="楷体_GB2312" w:cs="楷体_GB2312"/>
          <w:sz w:val="32"/>
          <w:szCs w:val="32"/>
        </w:rPr>
        <w:t>（司法机制</w:t>
      </w:r>
      <w:r>
        <w:rPr>
          <w:rFonts w:ascii="楷体_GB2312" w:hAnsi="楷体_GB2312" w:eastAsia="楷体_GB2312" w:cs="楷体_GB2312"/>
          <w:sz w:val="32"/>
          <w:szCs w:val="32"/>
        </w:rPr>
        <w:t>)</w:t>
      </w:r>
      <w:bookmarkEnd w:id="688"/>
      <w:bookmarkEnd w:id="689"/>
      <w:bookmarkEnd w:id="690"/>
      <w:bookmarkEnd w:id="691"/>
      <w:bookmarkEnd w:id="692"/>
      <w:bookmarkEnd w:id="693"/>
      <w:bookmarkEnd w:id="694"/>
      <w:bookmarkEnd w:id="695"/>
      <w:bookmarkEnd w:id="696"/>
      <w:bookmarkEnd w:id="697"/>
      <w:bookmarkEnd w:id="698"/>
      <w:bookmarkEnd w:id="699"/>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加强黄河流域司法保障建设。黄河流域各级行政执法机关、人民法院、人民检察院在依法查处黄河流域生态保护和高质量发展违法行为或者办理相关案件过程中，发现存在涉嫌犯罪行为的，应当将犯罪线索移送具有侦查、调查职权的机关。鼓励有关单位提供相关法律服务。</w:t>
      </w:r>
      <w:r>
        <w:rPr>
          <w:rFonts w:ascii="仿宋_GB2312" w:hAnsi="仿宋_GB2312" w:eastAsia="仿宋_GB2312" w:cs="仿宋_GB2312"/>
          <w:sz w:val="32"/>
          <w:szCs w:val="32"/>
        </w:rPr>
        <w:br w:type="page"/>
      </w:r>
    </w:p>
    <w:p>
      <w:pPr>
        <w:keepNext/>
        <w:keepLines/>
        <w:adjustRightInd w:val="0"/>
        <w:snapToGrid w:val="0"/>
        <w:spacing w:line="600" w:lineRule="exact"/>
        <w:jc w:val="center"/>
        <w:outlineLvl w:val="0"/>
        <w:rPr>
          <w:rFonts w:ascii="黑体" w:hAnsi="黑体" w:eastAsia="黑体" w:cs="黑体"/>
          <w:bCs/>
          <w:kern w:val="44"/>
          <w:sz w:val="32"/>
          <w:szCs w:val="32"/>
        </w:rPr>
      </w:pPr>
      <w:bookmarkStart w:id="700" w:name="_Toc70612288"/>
      <w:bookmarkStart w:id="701" w:name="_Toc69747939"/>
      <w:r>
        <w:rPr>
          <w:rFonts w:hint="eastAsia" w:ascii="黑体" w:hAnsi="黑体" w:eastAsia="黑体" w:cs="黑体"/>
          <w:bCs/>
          <w:kern w:val="44"/>
          <w:sz w:val="32"/>
          <w:szCs w:val="32"/>
        </w:rPr>
        <w:t>第十章</w:t>
      </w:r>
      <w:r>
        <w:rPr>
          <w:rFonts w:ascii="黑体" w:hAnsi="黑体" w:eastAsia="黑体" w:cs="黑体"/>
          <w:bCs/>
          <w:kern w:val="44"/>
          <w:sz w:val="32"/>
          <w:szCs w:val="32"/>
        </w:rPr>
        <w:t xml:space="preserve">  </w:t>
      </w:r>
      <w:r>
        <w:rPr>
          <w:rFonts w:hint="eastAsia" w:ascii="黑体" w:hAnsi="黑体" w:eastAsia="黑体" w:cs="黑体"/>
          <w:bCs/>
          <w:kern w:val="44"/>
          <w:sz w:val="32"/>
          <w:szCs w:val="32"/>
        </w:rPr>
        <w:t>法律责任</w:t>
      </w:r>
      <w:bookmarkEnd w:id="700"/>
      <w:bookmarkEnd w:id="701"/>
    </w:p>
    <w:p>
      <w:pPr>
        <w:pStyle w:val="46"/>
        <w:numPr>
          <w:ilvl w:val="0"/>
          <w:numId w:val="2"/>
        </w:numPr>
        <w:adjustRightInd w:val="0"/>
        <w:snapToGrid w:val="0"/>
        <w:spacing w:line="600" w:lineRule="exact"/>
        <w:outlineLvl w:val="1"/>
        <w:rPr>
          <w:rFonts w:ascii="楷体_GB2312" w:hAnsi="楷体_GB2312" w:eastAsia="楷体_GB2312" w:cs="楷体_GB2312"/>
          <w:sz w:val="32"/>
          <w:szCs w:val="32"/>
        </w:rPr>
      </w:pPr>
      <w:bookmarkStart w:id="702" w:name="_Toc70612289"/>
      <w:bookmarkStart w:id="703" w:name="_Toc69747940"/>
      <w:r>
        <w:rPr>
          <w:rFonts w:hint="eastAsia" w:ascii="楷体_GB2312" w:hAnsi="楷体_GB2312" w:eastAsia="楷体_GB2312" w:cs="楷体_GB2312"/>
          <w:sz w:val="32"/>
          <w:szCs w:val="32"/>
        </w:rPr>
        <w:t>（公职人员责任）</w:t>
      </w:r>
      <w:bookmarkEnd w:id="702"/>
      <w:bookmarkEnd w:id="703"/>
    </w:p>
    <w:p>
      <w:pPr>
        <w:adjustRightInd w:val="0"/>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国务院有关部门和</w:t>
      </w:r>
      <w:r>
        <w:rPr>
          <w:rFonts w:hint="eastAsia" w:ascii="仿宋_GB2312" w:hAnsi="仿宋_GB2312" w:eastAsia="仿宋_GB2312" w:cs="仿宋_GB2312"/>
          <w:sz w:val="32"/>
          <w:szCs w:val="32"/>
        </w:rPr>
        <w:t>黄河</w:t>
      </w:r>
      <w:r>
        <w:rPr>
          <w:rFonts w:ascii="仿宋_GB2312" w:hAnsi="仿宋_GB2312" w:eastAsia="仿宋_GB2312" w:cs="仿宋_GB2312"/>
          <w:sz w:val="32"/>
          <w:szCs w:val="32"/>
        </w:rPr>
        <w:t>流域地方各级人民政府及其有关部门</w:t>
      </w:r>
      <w:r>
        <w:rPr>
          <w:rFonts w:hint="eastAsia" w:ascii="仿宋_GB2312" w:hAnsi="仿宋_GB2312" w:eastAsia="仿宋_GB2312" w:cs="仿宋_GB2312"/>
          <w:sz w:val="32"/>
          <w:szCs w:val="32"/>
        </w:rPr>
        <w:t>违反本法规定，</w:t>
      </w:r>
      <w:r>
        <w:rPr>
          <w:rFonts w:ascii="仿宋_GB2312" w:hAnsi="仿宋_GB2312" w:eastAsia="仿宋_GB2312" w:cs="仿宋_GB2312"/>
          <w:sz w:val="32"/>
          <w:szCs w:val="32"/>
        </w:rPr>
        <w:t>有下列行为之一的，对直接负责的主管人员和其他直接责任人员</w:t>
      </w:r>
      <w:r>
        <w:rPr>
          <w:rFonts w:hint="eastAsia" w:ascii="仿宋_GB2312" w:hAnsi="仿宋_GB2312" w:eastAsia="仿宋_GB2312" w:cs="仿宋_GB2312"/>
          <w:sz w:val="32"/>
          <w:szCs w:val="32"/>
        </w:rPr>
        <w:t>依法</w:t>
      </w:r>
      <w:r>
        <w:rPr>
          <w:rFonts w:ascii="仿宋_GB2312" w:hAnsi="仿宋_GB2312" w:eastAsia="仿宋_GB2312" w:cs="仿宋_GB2312"/>
          <w:sz w:val="32"/>
          <w:szCs w:val="32"/>
        </w:rPr>
        <w:t>给予警告、记过、记大过或者降级处分；造成严重后果的，给予撤职或者开除处分，其主要负责人应当引咎辞职</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（一）不符合行政许可条件准予行政许可的；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（二）依法应当作出责令停业、关闭等决定而未作出的；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（三）发现违法行为或者接到举报不依法查处的；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（四）有其他玩忽职守、滥用职权、徇私舞弊行为的。 </w:t>
      </w:r>
    </w:p>
    <w:p>
      <w:pPr>
        <w:pStyle w:val="46"/>
        <w:adjustRightInd w:val="0"/>
        <w:snapToGrid w:val="0"/>
        <w:spacing w:line="600" w:lineRule="exact"/>
        <w:ind w:left="640" w:firstLine="0" w:firstLineChars="0"/>
        <w:outlineLvl w:val="1"/>
        <w:rPr>
          <w:rFonts w:ascii="楷体_GB2312" w:hAnsi="楷体_GB2312" w:eastAsia="楷体_GB2312" w:cs="楷体_GB2312"/>
          <w:sz w:val="32"/>
          <w:szCs w:val="32"/>
        </w:rPr>
      </w:pPr>
      <w:bookmarkStart w:id="704" w:name="_Toc70612290"/>
      <w:bookmarkStart w:id="705" w:name="_Toc69747941"/>
      <w:r>
        <w:rPr>
          <w:rFonts w:hint="eastAsia" w:ascii="楷体_GB2312" w:hAnsi="楷体_GB2312" w:eastAsia="楷体_GB2312" w:cs="楷体_GB2312"/>
          <w:sz w:val="32"/>
          <w:szCs w:val="32"/>
        </w:rPr>
        <w:t>第一百零一条（生态环境责任）</w:t>
      </w:r>
      <w:bookmarkEnd w:id="704"/>
      <w:bookmarkEnd w:id="705"/>
    </w:p>
    <w:p>
      <w:pPr>
        <w:adjustRightInd w:val="0"/>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违反生态环境准入清单的规定进行生产建设活动的，由县级以上人民政府生态环境主管部门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r>
        <w:rPr>
          <w:rFonts w:hint="eastAsia" w:ascii="仿宋_GB2312" w:hAnsi="仿宋_GB2312" w:eastAsia="仿宋_GB2312" w:cs="仿宋_GB2312"/>
          <w:sz w:val="32"/>
          <w:szCs w:val="32"/>
        </w:rPr>
        <w:t>。</w:t>
      </w:r>
    </w:p>
    <w:p>
      <w:pPr>
        <w:pStyle w:val="46"/>
        <w:adjustRightInd w:val="0"/>
        <w:snapToGrid w:val="0"/>
        <w:spacing w:line="600" w:lineRule="exact"/>
        <w:ind w:left="640" w:firstLine="0" w:firstLineChars="0"/>
        <w:outlineLvl w:val="1"/>
        <w:rPr>
          <w:rFonts w:ascii="楷体_GB2312" w:hAnsi="楷体_GB2312" w:eastAsia="楷体_GB2312" w:cs="楷体_GB2312"/>
          <w:sz w:val="32"/>
          <w:szCs w:val="32"/>
        </w:rPr>
      </w:pPr>
      <w:bookmarkStart w:id="706" w:name="_Toc70612291"/>
      <w:bookmarkStart w:id="707" w:name="_Toc69747942"/>
      <w:r>
        <w:rPr>
          <w:rFonts w:hint="eastAsia" w:ascii="楷体_GB2312" w:hAnsi="楷体_GB2312" w:eastAsia="楷体_GB2312" w:cs="楷体_GB2312"/>
          <w:sz w:val="32"/>
          <w:szCs w:val="32"/>
        </w:rPr>
        <w:t>第一百零二条（水土保持责任）</w:t>
      </w:r>
      <w:bookmarkEnd w:id="706"/>
      <w:bookmarkEnd w:id="707"/>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法规定，在二十度以上陡坡地开垦种植农作物的，由县级以上地方人民政府水行政主管部门或者黄河流域管理机构责令停止违法行为，采取退耕、恢复植被等补救措施；按照开垦或者开发面积，可以对个人处每平方米二十元以下的罚款、对单位处每平方米一百元以下的罚款。</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法本法规定，从事生产建设活动过程中未按规定和标准开展水土流失防治，或者擅自占用、损坏淤地坝的，由县级以上地方人民政府水行政主管部门或者黄河流域管理机构责令停止违法行为，采取补救措施，处十万元以上一百万元以下罚款。</w:t>
      </w:r>
    </w:p>
    <w:p>
      <w:pPr>
        <w:pStyle w:val="46"/>
        <w:adjustRightInd w:val="0"/>
        <w:snapToGrid w:val="0"/>
        <w:spacing w:line="600" w:lineRule="exact"/>
        <w:ind w:left="640" w:firstLine="0" w:firstLineChars="0"/>
        <w:outlineLvl w:val="1"/>
        <w:rPr>
          <w:rFonts w:ascii="楷体_GB2312" w:hAnsi="楷体_GB2312" w:eastAsia="楷体_GB2312" w:cs="楷体_GB2312"/>
          <w:sz w:val="32"/>
          <w:szCs w:val="32"/>
        </w:rPr>
      </w:pPr>
      <w:bookmarkStart w:id="708" w:name="_Toc70612292"/>
      <w:bookmarkStart w:id="709" w:name="_Toc69747943"/>
      <w:r>
        <w:rPr>
          <w:rFonts w:hint="eastAsia" w:ascii="楷体_GB2312" w:hAnsi="楷体_GB2312" w:eastAsia="楷体_GB2312" w:cs="楷体_GB2312"/>
          <w:sz w:val="32"/>
          <w:szCs w:val="32"/>
        </w:rPr>
        <w:t>第一百零三条（养殖等责任）</w:t>
      </w:r>
      <w:bookmarkEnd w:id="708"/>
      <w:bookmarkEnd w:id="709"/>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法规定，在黄河干流和重要支流、黄河河口规定区域等重点水域禁捕期间从事天然渔业资源的生产性捕捞的，由县级以上人民政府农业农村主管部门没收渔获物、违法所得以及用于违法活动的渔船、渔具和其他工具，处一万元以上五万元以下罚款。</w:t>
      </w:r>
    </w:p>
    <w:p>
      <w:pPr>
        <w:adjustRightInd w:val="0"/>
        <w:snapToGrid w:val="0"/>
        <w:spacing w:line="600" w:lineRule="exact"/>
        <w:ind w:firstLine="640" w:firstLineChars="200"/>
      </w:pPr>
      <w:r>
        <w:rPr>
          <w:rFonts w:hint="eastAsia" w:ascii="仿宋_GB2312" w:hAnsi="仿宋_GB2312" w:eastAsia="仿宋_GB2312" w:cs="仿宋_GB2312"/>
          <w:sz w:val="32"/>
          <w:szCs w:val="32"/>
        </w:rPr>
        <w:t>违反本法规定，在龙羊峡、刘家峡、三门峡、小浪底、陆浑等水库库区网箱、围网和拦河拉网养殖的，由县级以上人民政府农业农村主管部门责令停止违法行为，拆除围网或者拦河拉网，处十万元以下罚款；造成严重后果的，处十万元以上一百万元以下罚款。</w:t>
      </w:r>
    </w:p>
    <w:p>
      <w:pPr>
        <w:pStyle w:val="46"/>
        <w:adjustRightInd w:val="0"/>
        <w:snapToGrid w:val="0"/>
        <w:spacing w:line="600" w:lineRule="exact"/>
        <w:ind w:left="640" w:firstLine="0" w:firstLineChars="0"/>
        <w:outlineLvl w:val="1"/>
        <w:rPr>
          <w:rFonts w:ascii="楷体_GB2312" w:hAnsi="楷体_GB2312" w:eastAsia="楷体_GB2312" w:cs="楷体_GB2312"/>
          <w:sz w:val="32"/>
          <w:szCs w:val="32"/>
        </w:rPr>
      </w:pPr>
      <w:bookmarkStart w:id="710" w:name="_Toc70612293"/>
      <w:bookmarkStart w:id="711" w:name="_Toc69747944"/>
      <w:r>
        <w:rPr>
          <w:rFonts w:hint="eastAsia" w:ascii="楷体_GB2312" w:hAnsi="楷体_GB2312" w:eastAsia="楷体_GB2312" w:cs="楷体_GB2312"/>
          <w:sz w:val="32"/>
          <w:szCs w:val="32"/>
        </w:rPr>
        <w:t>第一百零四条（节水责任）</w:t>
      </w:r>
      <w:bookmarkEnd w:id="710"/>
      <w:bookmarkEnd w:id="711"/>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违反本法规定，</w:t>
      </w:r>
      <w:r>
        <w:rPr>
          <w:rFonts w:hint="eastAsia" w:ascii="仿宋_GB2312" w:hAnsi="仿宋" w:eastAsia="仿宋_GB2312" w:cs="仿宋"/>
          <w:bCs/>
          <w:sz w:val="32"/>
          <w:szCs w:val="32"/>
        </w:rPr>
        <w:t>用水单位有下列情形之一的，由县级以上地方人民政府水行政主管部门或者黄河流域管理机构责令限期整改，处五万元以上五十万元以下罚款；</w:t>
      </w:r>
      <w:r>
        <w:rPr>
          <w:rFonts w:hint="eastAsia" w:ascii="仿宋_GB2312" w:eastAsia="仿宋_GB2312"/>
          <w:sz w:val="32"/>
          <w:szCs w:val="32"/>
        </w:rPr>
        <w:t>情节严重的，吊销取水许可证。</w:t>
      </w:r>
    </w:p>
    <w:p>
      <w:pPr>
        <w:adjustRightInd w:val="0"/>
        <w:snapToGrid w:val="0"/>
        <w:ind w:firstLine="640" w:firstLineChars="200"/>
        <w:rPr>
          <w:rFonts w:ascii="仿宋_GB2312" w:hAnsi="仿宋_GB2312" w:eastAsia="仿宋_GB2312" w:cs="仿宋_GB2312"/>
          <w:color w:val="000000"/>
          <w:sz w:val="30"/>
          <w:szCs w:val="30"/>
        </w:rPr>
      </w:pPr>
      <w:r>
        <w:rPr>
          <w:rFonts w:hint="eastAsia" w:ascii="仿宋_GB2312" w:eastAsia="仿宋_GB2312"/>
          <w:sz w:val="32"/>
          <w:szCs w:val="32"/>
        </w:rPr>
        <w:t>（一）用水水平未达到国家强制性标准的；</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（二）未按规定限期实施节水改造的。</w:t>
      </w:r>
    </w:p>
    <w:p>
      <w:pPr>
        <w:pStyle w:val="46"/>
        <w:adjustRightInd w:val="0"/>
        <w:snapToGrid w:val="0"/>
        <w:spacing w:line="600" w:lineRule="exact"/>
        <w:ind w:left="640" w:firstLine="0" w:firstLineChars="0"/>
        <w:outlineLvl w:val="1"/>
        <w:rPr>
          <w:rFonts w:ascii="楷体_GB2312" w:hAnsi="楷体_GB2312" w:eastAsia="楷体_GB2312" w:cs="楷体_GB2312"/>
          <w:sz w:val="32"/>
          <w:szCs w:val="32"/>
        </w:rPr>
      </w:pPr>
      <w:bookmarkStart w:id="712" w:name="_Toc69747945"/>
      <w:bookmarkStart w:id="713" w:name="_Toc70612294"/>
      <w:r>
        <w:rPr>
          <w:rFonts w:hint="eastAsia" w:ascii="楷体_GB2312" w:hAnsi="楷体_GB2312" w:eastAsia="楷体_GB2312" w:cs="楷体_GB2312"/>
          <w:sz w:val="32"/>
          <w:szCs w:val="32"/>
        </w:rPr>
        <w:t>第一百零五条（水资源管理责任）</w:t>
      </w:r>
      <w:bookmarkEnd w:id="712"/>
      <w:bookmarkEnd w:id="713"/>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违反本法规定，有下列行为之一的，由县级以上地方人民政府水行政主管部门或者黄河流域管理机构责令限期整改，处二万元以上十万元以下罚款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情节严重的，</w:t>
      </w:r>
      <w:r>
        <w:rPr>
          <w:rFonts w:hint="eastAsia" w:ascii="仿宋_GB2312" w:hAnsi="仿宋_GB2312" w:eastAsia="仿宋_GB2312" w:cs="仿宋_GB2312"/>
          <w:sz w:val="32"/>
          <w:szCs w:val="32"/>
        </w:rPr>
        <w:t>处十万元以上五十万元以下罚款，吊销取水许可证</w:t>
      </w:r>
      <w:r>
        <w:rPr>
          <w:rFonts w:hint="eastAsia" w:ascii="仿宋_GB2312" w:eastAsia="仿宋_GB2312"/>
          <w:sz w:val="32"/>
          <w:szCs w:val="32"/>
        </w:rPr>
        <w:t>。</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（一）开采深层地下水用于农业灌溉的；</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（二）规模以上取用水单位未安装在线监测设施设备，在线监测设施设备运行不正常，或者未将监测数据传输至有管理权限的水行政主管部门的；</w:t>
      </w:r>
    </w:p>
    <w:p>
      <w:pPr>
        <w:pStyle w:val="7"/>
        <w:spacing w:after="0" w:line="600" w:lineRule="exact"/>
        <w:ind w:firstLine="640" w:firstLineChars="200"/>
        <w:rPr>
          <w:rFonts w:eastAsia="仿宋_GB2312"/>
        </w:rPr>
      </w:pPr>
      <w:r>
        <w:rPr>
          <w:rFonts w:hint="eastAsia" w:ascii="仿宋_GB2312" w:eastAsia="仿宋_GB2312"/>
          <w:sz w:val="32"/>
          <w:szCs w:val="32"/>
        </w:rPr>
        <w:t>（三）水工程管理单位不执行水资源、水沙、防洪防凌调度指令的。</w:t>
      </w:r>
    </w:p>
    <w:p>
      <w:pPr>
        <w:pStyle w:val="46"/>
        <w:adjustRightInd w:val="0"/>
        <w:snapToGrid w:val="0"/>
        <w:spacing w:line="600" w:lineRule="exact"/>
        <w:ind w:left="640" w:firstLine="0" w:firstLineChars="0"/>
        <w:outlineLvl w:val="1"/>
        <w:rPr>
          <w:rFonts w:ascii="楷体_GB2312" w:hAnsi="楷体_GB2312" w:eastAsia="楷体_GB2312" w:cs="楷体_GB2312"/>
          <w:sz w:val="32"/>
          <w:szCs w:val="32"/>
        </w:rPr>
      </w:pPr>
      <w:bookmarkStart w:id="714" w:name="_Toc69747946"/>
      <w:bookmarkStart w:id="715" w:name="_Toc70612295"/>
      <w:r>
        <w:rPr>
          <w:rFonts w:hint="eastAsia" w:ascii="楷体_GB2312" w:hAnsi="楷体_GB2312" w:eastAsia="楷体_GB2312" w:cs="楷体_GB2312"/>
          <w:sz w:val="32"/>
          <w:szCs w:val="32"/>
        </w:rPr>
        <w:t>第一百零六条（河湖管理保护责任）</w:t>
      </w:r>
      <w:bookmarkEnd w:id="714"/>
      <w:bookmarkEnd w:id="715"/>
    </w:p>
    <w:p>
      <w:pPr>
        <w:adjustRightInd w:val="0"/>
        <w:snapToGrid w:val="0"/>
        <w:spacing w:line="600" w:lineRule="exact"/>
        <w:ind w:firstLine="640" w:firstLineChars="200"/>
      </w:pPr>
      <w:r>
        <w:rPr>
          <w:rFonts w:hint="eastAsia" w:ascii="仿宋_GB2312" w:eastAsia="仿宋_GB2312"/>
          <w:sz w:val="32"/>
          <w:szCs w:val="32"/>
        </w:rPr>
        <w:t>违反本法规定，非法侵占黄河流域河湖水域、违反</w:t>
      </w:r>
      <w:r>
        <w:rPr>
          <w:rFonts w:hint="eastAsia" w:ascii="仿宋_GB2312" w:hAnsi="仿宋_GB2312" w:eastAsia="仿宋_GB2312" w:cs="仿宋_GB2312"/>
          <w:bCs/>
          <w:sz w:val="32"/>
          <w:szCs w:val="32"/>
        </w:rPr>
        <w:t>河湖管理范围内建设项目和活动准入负面清单、非法侵占黄河河口入海备用流路</w:t>
      </w:r>
      <w:r>
        <w:rPr>
          <w:rFonts w:hint="eastAsia" w:ascii="仿宋_GB2312" w:eastAsia="仿宋_GB2312"/>
          <w:sz w:val="32"/>
          <w:szCs w:val="32"/>
        </w:rPr>
        <w:t>的，由黄河流域管理机构或者县级以上人民政府水行政主管部门，责令停止违法行为，限期拆除并恢复原状，所需费用由违法者承担，没收违法所得，并处五万元以上五十万元以下罚款。</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违反本法规定，在黄河干支流未依法取得河道采砂许可从事采砂活动，或者在河道禁止采砂区和禁止采砂期从事采砂活动的，由县级以上地方人民政府水行政主管部门或者黄河流域管理机构责令停止违法行为，没收违法所得以及设备工具，并处货值金额二倍以上二十倍以下罚款；货值金额不足十万元的，并处二十万元以上二百万元以下罚款；已经取得河道采砂许可证的，吊销河道采砂许可证。</w:t>
      </w:r>
    </w:p>
    <w:p>
      <w:pPr>
        <w:pStyle w:val="46"/>
        <w:adjustRightInd w:val="0"/>
        <w:snapToGrid w:val="0"/>
        <w:spacing w:line="600" w:lineRule="exact"/>
        <w:ind w:left="640" w:firstLine="0" w:firstLineChars="0"/>
        <w:outlineLvl w:val="1"/>
        <w:rPr>
          <w:rFonts w:ascii="楷体_GB2312" w:hAnsi="楷体_GB2312" w:eastAsia="楷体_GB2312" w:cs="楷体_GB2312"/>
          <w:sz w:val="32"/>
          <w:szCs w:val="32"/>
        </w:rPr>
      </w:pPr>
      <w:bookmarkStart w:id="716" w:name="_Toc70612296"/>
      <w:bookmarkStart w:id="717" w:name="_Toc69747947"/>
      <w:r>
        <w:rPr>
          <w:rFonts w:hint="eastAsia" w:ascii="楷体_GB2312" w:hAnsi="楷体_GB2312" w:eastAsia="楷体_GB2312" w:cs="楷体_GB2312"/>
          <w:sz w:val="32"/>
          <w:szCs w:val="32"/>
        </w:rPr>
        <w:t>第一百零七条（水污染排放责任）</w:t>
      </w:r>
      <w:bookmarkEnd w:id="716"/>
      <w:bookmarkEnd w:id="717"/>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在特殊干旱年份或者严重枯水期，排污单位未按照紧急限制排污总量控制方案规定的分解指标排放水污染物的，由黄河流域生态环境监督管理机构或者县级以上地方人民政府生态环境主管部门责令改正或者限制生产、停产整治，并处二十万元以上二百万元以下罚款；情节严重的，报经有批准权的人民政府批准，责令停业、关闭。</w:t>
      </w:r>
    </w:p>
    <w:p>
      <w:pPr>
        <w:pStyle w:val="46"/>
        <w:adjustRightInd w:val="0"/>
        <w:snapToGrid w:val="0"/>
        <w:spacing w:line="600" w:lineRule="exact"/>
        <w:ind w:left="640" w:firstLine="0" w:firstLineChars="0"/>
        <w:outlineLvl w:val="1"/>
        <w:rPr>
          <w:rFonts w:ascii="楷体_GB2312" w:hAnsi="楷体_GB2312" w:eastAsia="楷体_GB2312" w:cs="楷体_GB2312"/>
          <w:sz w:val="32"/>
          <w:szCs w:val="32"/>
        </w:rPr>
      </w:pPr>
      <w:bookmarkStart w:id="718" w:name="_Toc70612297"/>
      <w:bookmarkStart w:id="719" w:name="_Toc69747948"/>
      <w:r>
        <w:rPr>
          <w:rFonts w:hint="eastAsia" w:ascii="楷体_GB2312" w:hAnsi="楷体_GB2312" w:eastAsia="楷体_GB2312" w:cs="楷体_GB2312"/>
          <w:sz w:val="32"/>
          <w:szCs w:val="32"/>
        </w:rPr>
        <w:t>第一百零八条（矿山生态修复责任）</w:t>
      </w:r>
      <w:bookmarkEnd w:id="718"/>
      <w:bookmarkEnd w:id="719"/>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违反本法规定，采矿权人未履行矿山污染防治和生态环境修复责任的，由县级以上地方人民政府自然资源主管部门责令限期整改，处十万元以上一百万元以下罚款；逾期不整改的，由县级以上地方人民政府自然资源主管部门指定有修复能力的单位代为修复，所需费用由违法者承担。</w:t>
      </w:r>
    </w:p>
    <w:p>
      <w:pPr>
        <w:pStyle w:val="46"/>
        <w:adjustRightInd w:val="0"/>
        <w:snapToGrid w:val="0"/>
        <w:spacing w:line="600" w:lineRule="exact"/>
        <w:ind w:left="640" w:firstLine="0" w:firstLineChars="0"/>
        <w:outlineLvl w:val="1"/>
        <w:rPr>
          <w:rFonts w:ascii="楷体_GB2312" w:hAnsi="楷体_GB2312" w:eastAsia="楷体_GB2312" w:cs="楷体_GB2312"/>
          <w:sz w:val="32"/>
          <w:szCs w:val="32"/>
        </w:rPr>
      </w:pPr>
      <w:bookmarkStart w:id="720" w:name="_Toc69747949"/>
      <w:bookmarkStart w:id="721" w:name="_Toc70612298"/>
      <w:r>
        <w:rPr>
          <w:rFonts w:hint="eastAsia" w:ascii="楷体_GB2312" w:hAnsi="楷体_GB2312" w:eastAsia="楷体_GB2312" w:cs="楷体_GB2312"/>
          <w:sz w:val="32"/>
          <w:szCs w:val="32"/>
        </w:rPr>
        <w:t>第一百零九条（生态敏感脆弱区责任）</w:t>
      </w:r>
      <w:bookmarkEnd w:id="720"/>
      <w:bookmarkEnd w:id="721"/>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违反本法规定，在黄河流域生态敏感脆弱区新建对生态系统有严重影响的高耗水或者高污染项目的，由黄河流域县级以上地方人民政府水行政主管部门、生态环境主管部门按照职责分工，责令停止违法行为，限期拆除并恢复原状，所需费用由违法者承担，处十万元以上一百万元以下罚款。</w:t>
      </w:r>
    </w:p>
    <w:p>
      <w:pPr>
        <w:pStyle w:val="46"/>
        <w:numPr>
          <w:ilvl w:val="0"/>
          <w:numId w:val="3"/>
        </w:numPr>
        <w:adjustRightInd w:val="0"/>
        <w:snapToGrid w:val="0"/>
        <w:spacing w:line="600" w:lineRule="exact"/>
        <w:ind w:left="69" w:firstLineChars="0"/>
        <w:outlineLvl w:val="1"/>
        <w:rPr>
          <w:rFonts w:ascii="楷体_GB2312" w:hAnsi="楷体_GB2312" w:eastAsia="楷体_GB2312" w:cs="楷体_GB2312"/>
          <w:sz w:val="32"/>
          <w:szCs w:val="32"/>
        </w:rPr>
      </w:pPr>
      <w:bookmarkStart w:id="722" w:name="_Toc69747950"/>
      <w:bookmarkStart w:id="723" w:name="_Toc70612299"/>
      <w:r>
        <w:rPr>
          <w:rFonts w:hint="eastAsia" w:ascii="楷体_GB2312" w:hAnsi="楷体_GB2312" w:eastAsia="楷体_GB2312" w:cs="楷体_GB2312"/>
          <w:sz w:val="32"/>
          <w:szCs w:val="32"/>
        </w:rPr>
        <w:t>（遗产保护责任）</w:t>
      </w:r>
      <w:bookmarkEnd w:id="722"/>
      <w:bookmarkEnd w:id="723"/>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违反本法规定，有下列行为之一的，依照《中华人民共和国文物保护法》等有关法律法规的规定追究法律责任：</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（一）破坏古河道、古堤防、古灌区、古渡口、重大决口堵口遗迹等水文化遗产和农耕文化遗产的；</w:t>
      </w:r>
    </w:p>
    <w:p>
      <w:pPr>
        <w:adjustRightInd w:val="0"/>
        <w:snapToGrid w:val="0"/>
        <w:spacing w:line="600" w:lineRule="exact"/>
        <w:ind w:firstLine="640" w:firstLineChars="200"/>
        <w:rPr>
          <w:rFonts w:ascii="仿宋_GB2312" w:hAnsi="仿宋_GB2312" w:eastAsia="仿宋_GB2312" w:cs="仿宋_GB2312"/>
          <w:b/>
          <w:bCs/>
          <w:sz w:val="32"/>
          <w:szCs w:val="32"/>
        </w:rPr>
      </w:pPr>
      <w:r>
        <w:rPr>
          <w:rFonts w:hint="eastAsia" w:ascii="仿宋_GB2312" w:eastAsia="仿宋_GB2312"/>
          <w:sz w:val="32"/>
          <w:szCs w:val="32"/>
        </w:rPr>
        <w:t>（二）破坏历史文化名城名镇名村、街区、建筑、传统村落的。</w:t>
      </w:r>
    </w:p>
    <w:p>
      <w:pPr>
        <w:pStyle w:val="46"/>
        <w:numPr>
          <w:ilvl w:val="0"/>
          <w:numId w:val="3"/>
        </w:numPr>
        <w:adjustRightInd w:val="0"/>
        <w:snapToGrid w:val="0"/>
        <w:spacing w:line="600" w:lineRule="exact"/>
        <w:ind w:left="69" w:firstLineChars="0"/>
        <w:outlineLvl w:val="1"/>
        <w:rPr>
          <w:rFonts w:ascii="楷体_GB2312" w:hAnsi="楷体_GB2312" w:eastAsia="楷体_GB2312" w:cs="楷体_GB2312"/>
          <w:sz w:val="32"/>
          <w:szCs w:val="32"/>
        </w:rPr>
      </w:pPr>
      <w:bookmarkStart w:id="724" w:name="_Toc69747951"/>
      <w:bookmarkStart w:id="725" w:name="_Toc70612300"/>
      <w:r>
        <w:rPr>
          <w:rFonts w:hint="eastAsia" w:ascii="楷体_GB2312" w:hAnsi="楷体_GB2312" w:eastAsia="楷体_GB2312" w:cs="楷体_GB2312"/>
          <w:sz w:val="32"/>
          <w:szCs w:val="32"/>
        </w:rPr>
        <w:t>（侵权赔偿）</w:t>
      </w:r>
      <w:bookmarkEnd w:id="724"/>
      <w:bookmarkEnd w:id="725"/>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因污染黄河流域环境、破坏黄河流域生态造成他人损害的，侵权人应当承担侵权责任。</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违反国家规定造成黄河流域生态环境损害的，国家规定的机关或者法律规定的组织有权请求侵权人承担修复责任、赔偿损失和有关费用。</w:t>
      </w:r>
    </w:p>
    <w:p>
      <w:pPr>
        <w:pStyle w:val="46"/>
        <w:numPr>
          <w:ilvl w:val="0"/>
          <w:numId w:val="3"/>
        </w:numPr>
        <w:adjustRightInd w:val="0"/>
        <w:snapToGrid w:val="0"/>
        <w:spacing w:line="600" w:lineRule="exact"/>
        <w:ind w:left="69" w:firstLineChars="0"/>
        <w:outlineLvl w:val="1"/>
        <w:rPr>
          <w:rFonts w:ascii="楷体_GB2312" w:hAnsi="楷体_GB2312" w:eastAsia="楷体_GB2312" w:cs="楷体_GB2312"/>
          <w:sz w:val="32"/>
          <w:szCs w:val="32"/>
        </w:rPr>
      </w:pPr>
      <w:bookmarkStart w:id="726" w:name="_Toc70612301"/>
      <w:bookmarkStart w:id="727" w:name="_Toc69747952"/>
      <w:r>
        <w:rPr>
          <w:rFonts w:hint="eastAsia" w:ascii="楷体_GB2312" w:hAnsi="楷体_GB2312" w:eastAsia="楷体_GB2312" w:cs="楷体_GB2312"/>
          <w:sz w:val="32"/>
          <w:szCs w:val="32"/>
        </w:rPr>
        <w:t>（与其他法律法规的衔接）</w:t>
      </w:r>
      <w:bookmarkEnd w:id="726"/>
      <w:bookmarkEnd w:id="727"/>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对破坏黄河流域自然资源、非法变更耕地用途、污染黄河流域环境、损害黄河流域生态系统、妨碍防洪安全等违法行为，本法未作行政处罚规定的，适用有关法律、行政法规的规定。</w:t>
      </w:r>
    </w:p>
    <w:p>
      <w:pPr>
        <w:adjustRightInd w:val="0"/>
        <w:snapToGrid w:val="0"/>
        <w:spacing w:line="600" w:lineRule="exact"/>
        <w:ind w:firstLine="640" w:firstLineChars="200"/>
      </w:pPr>
      <w:r>
        <w:rPr>
          <w:rFonts w:hint="eastAsia" w:ascii="仿宋_GB2312" w:eastAsia="仿宋_GB2312"/>
          <w:sz w:val="32"/>
          <w:szCs w:val="32"/>
        </w:rPr>
        <w:t>违反本法规定，构成犯罪的，依法追究刑事责任。</w:t>
      </w:r>
    </w:p>
    <w:p>
      <w:pPr>
        <w:adjustRightInd w:val="0"/>
        <w:snapToGrid w:val="0"/>
        <w:spacing w:line="600" w:lineRule="exact"/>
        <w:ind w:firstLine="420" w:firstLineChars="200"/>
      </w:pPr>
      <w:r>
        <w:br w:type="page"/>
      </w:r>
    </w:p>
    <w:p>
      <w:pPr>
        <w:keepNext/>
        <w:keepLines/>
        <w:adjustRightInd w:val="0"/>
        <w:snapToGrid w:val="0"/>
        <w:spacing w:line="600" w:lineRule="exact"/>
        <w:jc w:val="center"/>
        <w:outlineLvl w:val="0"/>
        <w:rPr>
          <w:rFonts w:ascii="黑体" w:hAnsi="黑体" w:eastAsia="黑体" w:cs="黑体"/>
          <w:bCs/>
          <w:kern w:val="44"/>
          <w:sz w:val="32"/>
          <w:szCs w:val="32"/>
        </w:rPr>
      </w:pPr>
      <w:bookmarkStart w:id="728" w:name="_Toc68203153"/>
      <w:bookmarkEnd w:id="728"/>
      <w:bookmarkStart w:id="729" w:name="_Toc68203150"/>
      <w:bookmarkEnd w:id="729"/>
      <w:bookmarkStart w:id="730" w:name="_Toc68203154"/>
      <w:bookmarkEnd w:id="730"/>
      <w:bookmarkStart w:id="731" w:name="_Toc68203151"/>
      <w:bookmarkEnd w:id="731"/>
      <w:bookmarkStart w:id="732" w:name="_Toc68203152"/>
      <w:bookmarkEnd w:id="732"/>
      <w:bookmarkStart w:id="733" w:name="_Toc1516445366"/>
      <w:bookmarkStart w:id="734" w:name="_Toc67056470"/>
      <w:bookmarkStart w:id="735" w:name="_Toc1357405081"/>
      <w:bookmarkStart w:id="736" w:name="_Toc68203166"/>
      <w:bookmarkStart w:id="737" w:name="_Toc1842583386"/>
      <w:bookmarkStart w:id="738" w:name="_Toc21910"/>
      <w:bookmarkStart w:id="739" w:name="_Toc333356269"/>
      <w:bookmarkStart w:id="740" w:name="_Toc70612302"/>
      <w:bookmarkStart w:id="741" w:name="_Toc65856701"/>
      <w:r>
        <w:rPr>
          <w:rFonts w:hint="eastAsia" w:ascii="黑体" w:hAnsi="黑体" w:eastAsia="黑体" w:cs="黑体"/>
          <w:bCs/>
          <w:kern w:val="44"/>
          <w:sz w:val="32"/>
          <w:szCs w:val="32"/>
        </w:rPr>
        <w:t>第十一章</w:t>
      </w:r>
      <w:r>
        <w:rPr>
          <w:rFonts w:ascii="黑体" w:hAnsi="黑体" w:eastAsia="黑体" w:cs="黑体"/>
          <w:bCs/>
          <w:kern w:val="44"/>
          <w:sz w:val="32"/>
          <w:szCs w:val="32"/>
        </w:rPr>
        <w:t xml:space="preserve">  </w:t>
      </w:r>
      <w:r>
        <w:rPr>
          <w:rFonts w:hint="eastAsia" w:ascii="黑体" w:hAnsi="黑体" w:eastAsia="黑体" w:cs="黑体"/>
          <w:bCs/>
          <w:kern w:val="44"/>
          <w:sz w:val="32"/>
          <w:szCs w:val="32"/>
        </w:rPr>
        <w:t>附则</w:t>
      </w:r>
      <w:bookmarkEnd w:id="733"/>
      <w:bookmarkEnd w:id="734"/>
      <w:bookmarkEnd w:id="735"/>
      <w:bookmarkEnd w:id="736"/>
      <w:bookmarkEnd w:id="737"/>
      <w:bookmarkEnd w:id="738"/>
      <w:bookmarkEnd w:id="739"/>
      <w:bookmarkEnd w:id="740"/>
    </w:p>
    <w:p>
      <w:pPr>
        <w:pStyle w:val="46"/>
        <w:numPr>
          <w:ilvl w:val="0"/>
          <w:numId w:val="3"/>
        </w:numPr>
        <w:adjustRightInd w:val="0"/>
        <w:snapToGrid w:val="0"/>
        <w:spacing w:line="600" w:lineRule="exact"/>
        <w:ind w:firstLineChars="0"/>
        <w:outlineLvl w:val="1"/>
        <w:rPr>
          <w:rFonts w:ascii="楷体_GB2312" w:hAnsi="楷体_GB2312" w:eastAsia="楷体_GB2312" w:cs="楷体_GB2312"/>
          <w:sz w:val="32"/>
          <w:szCs w:val="32"/>
        </w:rPr>
      </w:pPr>
      <w:bookmarkStart w:id="742" w:name="_Toc16114"/>
      <w:bookmarkStart w:id="743" w:name="_Toc68203167"/>
      <w:bookmarkStart w:id="744" w:name="_Toc70612303"/>
      <w:bookmarkStart w:id="745" w:name="_Toc67056471"/>
      <w:bookmarkStart w:id="746" w:name="_Toc782011742"/>
      <w:bookmarkStart w:id="747" w:name="_Toc1855510217"/>
      <w:bookmarkStart w:id="748" w:name="_Toc247559921"/>
      <w:bookmarkStart w:id="749" w:name="_Toc1688598551"/>
      <w:r>
        <w:rPr>
          <w:rFonts w:hint="eastAsia" w:ascii="楷体_GB2312" w:hAnsi="楷体_GB2312" w:eastAsia="楷体_GB2312" w:cs="楷体_GB2312"/>
          <w:sz w:val="32"/>
          <w:szCs w:val="32"/>
        </w:rPr>
        <w:t>（用语解释）</w:t>
      </w:r>
      <w:bookmarkEnd w:id="742"/>
      <w:bookmarkEnd w:id="743"/>
      <w:bookmarkEnd w:id="744"/>
      <w:bookmarkEnd w:id="745"/>
      <w:bookmarkEnd w:id="746"/>
      <w:bookmarkEnd w:id="747"/>
      <w:bookmarkEnd w:id="748"/>
      <w:bookmarkEnd w:id="749"/>
    </w:p>
    <w:p>
      <w:pPr>
        <w:pStyle w:val="38"/>
        <w:spacing w:line="600" w:lineRule="exact"/>
      </w:pPr>
      <w:r>
        <w:rPr>
          <w:rFonts w:hint="eastAsia"/>
        </w:rPr>
        <w:t>黄河流域管理机构所属管理机构，按照有关法律、行政法规的规定和国务院水行政主管部门的授权，行使所辖范围内有关监督管理和行政执法职责。</w:t>
      </w:r>
    </w:p>
    <w:p>
      <w:pPr>
        <w:pStyle w:val="38"/>
        <w:spacing w:line="600" w:lineRule="exact"/>
      </w:pPr>
      <w:r>
        <w:t>本法下列用语的含义：</w:t>
      </w:r>
    </w:p>
    <w:p>
      <w:pPr>
        <w:pStyle w:val="38"/>
        <w:numPr>
          <w:ilvl w:val="0"/>
          <w:numId w:val="4"/>
        </w:numPr>
        <w:spacing w:line="600" w:lineRule="exact"/>
        <w:rPr>
          <w:rFonts w:cs="Times New Roman"/>
        </w:rPr>
      </w:pPr>
      <w:r>
        <w:rPr>
          <w:rFonts w:cs="Times New Roman"/>
        </w:rPr>
        <w:t>本法所称</w:t>
      </w:r>
      <w:r>
        <w:rPr>
          <w:rFonts w:hint="eastAsia" w:cs="Times New Roman"/>
        </w:rPr>
        <w:t>黄河</w:t>
      </w:r>
      <w:r>
        <w:rPr>
          <w:rFonts w:cs="Times New Roman"/>
        </w:rPr>
        <w:t>干流，是指</w:t>
      </w:r>
      <w:r>
        <w:rPr>
          <w:rFonts w:hint="eastAsia" w:cs="Times New Roman"/>
        </w:rPr>
        <w:t>黄河</w:t>
      </w:r>
      <w:r>
        <w:rPr>
          <w:rFonts w:cs="Times New Roman"/>
        </w:rPr>
        <w:t>源头至</w:t>
      </w:r>
      <w:r>
        <w:rPr>
          <w:rFonts w:hint="eastAsia" w:cs="Times New Roman"/>
        </w:rPr>
        <w:t>黄河</w:t>
      </w:r>
      <w:r>
        <w:rPr>
          <w:rFonts w:cs="Times New Roman"/>
        </w:rPr>
        <w:t>河口，流经</w:t>
      </w:r>
      <w:r>
        <w:rPr>
          <w:rFonts w:hint="eastAsia" w:hAnsi="Calibri" w:cs="Times New Roman"/>
        </w:rPr>
        <w:t>青海省、四川省、甘肃省、宁夏回族自治区、内蒙古自治区、山西省、陕西省、河南省、山东省的黄河</w:t>
      </w:r>
      <w:r>
        <w:rPr>
          <w:rFonts w:cs="Times New Roman"/>
        </w:rPr>
        <w:t>主河段；</w:t>
      </w:r>
    </w:p>
    <w:p>
      <w:pPr>
        <w:pStyle w:val="38"/>
        <w:numPr>
          <w:ilvl w:val="0"/>
          <w:numId w:val="4"/>
        </w:numPr>
        <w:spacing w:line="600" w:lineRule="exact"/>
        <w:rPr>
          <w:rFonts w:cs="Times New Roman"/>
        </w:rPr>
      </w:pPr>
      <w:r>
        <w:rPr>
          <w:rFonts w:hint="eastAsia" w:cs="Times New Roman"/>
        </w:rPr>
        <w:t>本法所称黄河滩区，是指河道管理范围内或两岸堤防之间大洪水时被淹没，平时露出的土地，具有行洪、滞洪、沉沙功能；</w:t>
      </w:r>
    </w:p>
    <w:p>
      <w:pPr>
        <w:pStyle w:val="38"/>
        <w:spacing w:line="600" w:lineRule="exact"/>
      </w:pPr>
      <w:r>
        <w:rPr>
          <w:rFonts w:cs="Times New Roman"/>
        </w:rPr>
        <w:t>（</w:t>
      </w:r>
      <w:r>
        <w:rPr>
          <w:rFonts w:hint="eastAsia" w:cs="Times New Roman"/>
        </w:rPr>
        <w:t>三</w:t>
      </w:r>
      <w:r>
        <w:rPr>
          <w:rFonts w:cs="Times New Roman"/>
        </w:rPr>
        <w:t>）本法所称</w:t>
      </w:r>
      <w:r>
        <w:rPr>
          <w:rFonts w:hint="eastAsia" w:cs="Times New Roman"/>
        </w:rPr>
        <w:t>黄河</w:t>
      </w:r>
      <w:r>
        <w:rPr>
          <w:rFonts w:cs="Times New Roman"/>
        </w:rPr>
        <w:t>支流，是指直接或者间接流入</w:t>
      </w:r>
      <w:r>
        <w:rPr>
          <w:rFonts w:hint="eastAsia" w:cs="Times New Roman"/>
        </w:rPr>
        <w:t>黄河</w:t>
      </w:r>
      <w:r>
        <w:rPr>
          <w:rFonts w:cs="Times New Roman"/>
        </w:rPr>
        <w:t>干流的河流，支流可以分为一级支流、二级支流等；</w:t>
      </w:r>
    </w:p>
    <w:p>
      <w:pPr>
        <w:pStyle w:val="38"/>
        <w:spacing w:line="600" w:lineRule="exact"/>
        <w:rPr>
          <w:rFonts w:hAnsi="Calibri" w:cs="Times New Roman"/>
        </w:rPr>
      </w:pPr>
      <w:r>
        <w:rPr>
          <w:rFonts w:cs="Times New Roman"/>
        </w:rPr>
        <w:t>（</w:t>
      </w:r>
      <w:r>
        <w:rPr>
          <w:rFonts w:hint="eastAsia" w:cs="Times New Roman"/>
        </w:rPr>
        <w:t>四</w:t>
      </w:r>
      <w:r>
        <w:rPr>
          <w:rFonts w:cs="Times New Roman"/>
        </w:rPr>
        <w:t>）本法所称</w:t>
      </w:r>
      <w:r>
        <w:rPr>
          <w:rFonts w:hint="eastAsia" w:cs="Times New Roman"/>
        </w:rPr>
        <w:t>黄河</w:t>
      </w:r>
      <w:r>
        <w:rPr>
          <w:rFonts w:cs="Times New Roman"/>
        </w:rPr>
        <w:t>重</w:t>
      </w:r>
      <w:r>
        <w:rPr>
          <w:rFonts w:hint="eastAsia" w:cs="Times New Roman"/>
        </w:rPr>
        <w:t>（主）</w:t>
      </w:r>
      <w:r>
        <w:rPr>
          <w:rFonts w:cs="Times New Roman"/>
        </w:rPr>
        <w:t>要支流，是</w:t>
      </w:r>
      <w:r>
        <w:rPr>
          <w:rFonts w:hint="eastAsia" w:cs="Times New Roman"/>
        </w:rPr>
        <w:t>指</w:t>
      </w:r>
      <w:r>
        <w:rPr>
          <w:rFonts w:hint="eastAsia" w:hAnsi="Calibri" w:cs="Times New Roman"/>
        </w:rPr>
        <w:t>湟水、洮河、祖厉河、清水河、大黑河、皇甫川、窟野河、无定河、汾河、渭河、伊洛河、沁河、大汶河</w:t>
      </w:r>
      <w:r>
        <w:rPr>
          <w:rFonts w:hAnsi="Calibri" w:cs="Times New Roman"/>
        </w:rPr>
        <w:t>13</w:t>
      </w:r>
      <w:r>
        <w:rPr>
          <w:rFonts w:hint="eastAsia" w:hAnsi="Calibri" w:cs="Times New Roman"/>
        </w:rPr>
        <w:t>条支流。</w:t>
      </w:r>
    </w:p>
    <w:p>
      <w:pPr>
        <w:pStyle w:val="46"/>
        <w:numPr>
          <w:ilvl w:val="0"/>
          <w:numId w:val="3"/>
        </w:numPr>
        <w:adjustRightInd w:val="0"/>
        <w:snapToGrid w:val="0"/>
        <w:spacing w:line="600" w:lineRule="exact"/>
        <w:ind w:firstLineChars="0"/>
        <w:outlineLvl w:val="1"/>
        <w:rPr>
          <w:rFonts w:ascii="楷体_GB2312" w:hAnsi="楷体_GB2312" w:eastAsia="楷体_GB2312" w:cs="楷体_GB2312"/>
          <w:sz w:val="32"/>
          <w:szCs w:val="32"/>
        </w:rPr>
      </w:pPr>
      <w:bookmarkStart w:id="750" w:name="_Toc69553475"/>
      <w:bookmarkEnd w:id="750"/>
      <w:bookmarkStart w:id="751" w:name="_Toc70612304"/>
      <w:bookmarkStart w:id="752" w:name="_Toc6630"/>
      <w:bookmarkStart w:id="753" w:name="_Toc67056472"/>
      <w:bookmarkStart w:id="754" w:name="_Toc967959442"/>
      <w:bookmarkStart w:id="755" w:name="_Toc1406225609"/>
      <w:bookmarkStart w:id="756" w:name="_Toc751467912"/>
      <w:bookmarkStart w:id="757" w:name="_Toc68203168"/>
      <w:bookmarkStart w:id="758" w:name="_Toc1332988124"/>
      <w:r>
        <w:rPr>
          <w:rFonts w:hint="eastAsia" w:ascii="楷体_GB2312" w:hAnsi="楷体_GB2312" w:eastAsia="楷体_GB2312" w:cs="楷体_GB2312"/>
          <w:sz w:val="32"/>
          <w:szCs w:val="32"/>
        </w:rPr>
        <w:t>（生效时间）</w:t>
      </w:r>
      <w:bookmarkEnd w:id="751"/>
      <w:bookmarkEnd w:id="752"/>
      <w:bookmarkEnd w:id="753"/>
      <w:bookmarkEnd w:id="754"/>
      <w:bookmarkEnd w:id="755"/>
      <w:bookmarkEnd w:id="756"/>
      <w:bookmarkEnd w:id="757"/>
      <w:bookmarkEnd w:id="758"/>
    </w:p>
    <w:p>
      <w:pPr>
        <w:pStyle w:val="38"/>
        <w:spacing w:line="600" w:lineRule="exact"/>
      </w:pPr>
      <w:r>
        <w:t>本法自  年 月 日起施行。</w:t>
      </w:r>
      <w:bookmarkEnd w:id="741"/>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书宋_GBK">
    <w:altName w:val="微软雅黑"/>
    <w:panose1 w:val="00000000000000000000"/>
    <w:charset w:val="86"/>
    <w:family w:val="auto"/>
    <w:pitch w:val="default"/>
    <w:sig w:usb0="00000000" w:usb1="00000000" w:usb2="00000000" w:usb3="00000000" w:csb0="00040000" w:csb1="00000000"/>
  </w:font>
  <w:font w:name="DejaVu Sans">
    <w:altName w:val="Segoe Print"/>
    <w:panose1 w:val="00000000000000000000"/>
    <w:charset w:val="00"/>
    <w:family w:val="roman"/>
    <w:pitch w:val="default"/>
    <w:sig w:usb0="00000000" w:usb1="00000000"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sz w:val="21"/>
        <w:szCs w:val="21"/>
      </w:rP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-1905</wp:posOffset>
              </wp:positionV>
              <wp:extent cx="259080" cy="1828800"/>
              <wp:effectExtent l="0" t="0" r="8255" b="6350"/>
              <wp:wrapNone/>
              <wp:docPr id="4" name="文本框 4"/>
              <wp:cNvGraphicFramePr/>
              <a:graphic xmlns:a="http://schemas.openxmlformats.org/drawingml/2006/main">
                <a:graphicData uri="http://schemas.microsoft.com/office/word/2010/wordprocessingShape">
                  <wps:wsp>
                    <wps:cNvSpPr txBox="1"/>
                    <wps:spPr>
                      <a:xfrm>
                        <a:off x="0" y="0"/>
                        <a:ext cx="258793"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16673437"/>
                          </w:sdtPr>
                          <w:sdtEndPr>
                            <w:rPr>
                              <w:rFonts w:hint="eastAsia" w:ascii="仿宋_GB2312" w:eastAsia="仿宋_GB2312"/>
                              <w:sz w:val="21"/>
                              <w:szCs w:val="21"/>
                            </w:rPr>
                          </w:sdtEndPr>
                          <w:sdtContent>
                            <w:p>
                              <w:pPr>
                                <w:pStyle w:val="14"/>
                                <w:jc w:val="cente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VI</w:t>
                              </w:r>
                              <w:r>
                                <w:rPr>
                                  <w:rFonts w:hint="eastAsia" w:ascii="仿宋_GB2312" w:eastAsia="仿宋_GB2312"/>
                                  <w:sz w:val="21"/>
                                  <w:szCs w:val="21"/>
                                </w:rPr>
                                <w:fldChar w:fldCharType="end"/>
                              </w:r>
                            </w:p>
                          </w:sdtContent>
                        </w:sdt>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20.4pt;mso-position-horizontal:center;mso-position-horizontal-relative:margin;z-index:251660288;mso-width-relative:page;mso-height-relative:page;" filled="f" stroked="f" coordsize="21600,21600" o:gfxdata="UEsDBAoAAAAAAIdO4kAAAAAAAAAAAAAAAAAEAAAAZHJzL1BLAwQUAAAACACHTuJARBzkONUAAAAF&#10;AQAADwAAAGRycy9kb3ducmV2LnhtbE2PwU7DMBBE70j8g7VI3Fq7BdEqxOkBQQ9wIkWI4zbZxIF4&#10;HcVuWvh6lhM9jmZ29k2+OfleTTTGLrCFxdyAIq5C3XFr4W33NFuDigm5xj4wWfimCJvi8iLHrA5H&#10;fqWpTK2SEo4ZWnApDZnWsXLkMc7DQCxeE0aPSeTY6nrEo5T7Xi+NudMeO5YPDgd6cFR9lQcvGO8v&#10;xm9/Gvfhn7GJpdtN28dPa6+vFuYeVKJT+g/DH77cQCFM+3DgOqreggxJFmY3oMS8NTJjb2G5Xq1A&#10;F7k+py9+AVBLAwQUAAAACACHTuJAAH6svDMCAABWBAAADgAAAGRycy9lMm9Eb2MueG1srVTLbhMx&#10;FN0j8Q+W93Qm6YMQdVKFVkFIEa0UEGvH4+mM5Be2k5nwAfAHXbFhz3flOzj2ZFJUWHTBxrlz3+fc&#10;e3N51SlJtsL5xuiCjk5ySoTmpmz0fUE/fVy8mlDiA9Mlk0aLgu6Ep1ezly8uWzsVY1MbWQpHkET7&#10;aWsLWodgp1nmeS0U8yfGCg1jZZxiAZ/uPisda5FdyWyc5xdZa1xpneHCe2hveiM9ZHTPSWiqquHi&#10;xvCNEjr0WZ2QLACSrxvr6Sx1W1WCh9uq8iIQWVAgDelFEcjr+GazSza9d8zWDT+0wJ7TwhNMijUa&#10;RY+pblhgZOOav1KphjvjTRVOuFFZDyQxAhSj/Ak3q5pZkbCAam+PpPv/l5Z/2N450pQFPaNEM4WB&#10;7x++73/82v/8Rs4iPa31U3itLPxC99Z0WJpB76GMqLvKqfgLPAR2kLs7kiu6QDiU4/PJ6zenlHCY&#10;RpPxZJIn9rPHaOt8eCeMIlEoqMPwEqdsu/QBncB1cInFtFk0UqYBSk3agl6cnucp4GhBhNQIjBj6&#10;XqMUunV3ALY25Q64nOkXw1u+aFB8yXy4Yw6bACi4lXCLp5IGRcxBoqQ27uu/9NEfA4KVkhabVVD/&#10;ZcOcoES+1xhdXMNBcIOwHgS9UdcGyzrCFVqeRAS4IAexckZ9xgnNYxWYmOaoVdAwiNeh32+cIBfz&#10;eXLCslkWlnpleUwd6fN2vgmgMDEbaem5OLCFdUuEH04j7vOf38nr8e9g9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EHOQ41QAAAAUBAAAPAAAAAAAAAAEAIAAAACIAAABkcnMvZG93bnJldi54bWxQ&#10;SwECFAAUAAAACACHTuJAAH6svDMCAABWBAAADgAAAAAAAAABACAAAAAkAQAAZHJzL2Uyb0RvYy54&#10;bWxQSwUGAAAAAAYABgBZAQAAyQUAAAAA&#10;">
              <v:fill on="f" focussize="0,0"/>
              <v:stroke on="f" weight="0.5pt"/>
              <v:imagedata o:title=""/>
              <o:lock v:ext="edit" aspectratio="f"/>
              <v:textbox inset="0mm,0mm,0mm,0mm" style="mso-fit-shape-to-text:t;">
                <w:txbxContent>
                  <w:sdt>
                    <w:sdtPr>
                      <w:id w:val="1916673437"/>
                    </w:sdtPr>
                    <w:sdtEndPr>
                      <w:rPr>
                        <w:rFonts w:hint="eastAsia" w:ascii="仿宋_GB2312" w:eastAsia="仿宋_GB2312"/>
                        <w:sz w:val="21"/>
                        <w:szCs w:val="21"/>
                      </w:rPr>
                    </w:sdtEndPr>
                    <w:sdtContent>
                      <w:p>
                        <w:pPr>
                          <w:pStyle w:val="14"/>
                          <w:jc w:val="cente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VI</w:t>
                        </w:r>
                        <w:r>
                          <w:rPr>
                            <w:rFonts w:hint="eastAsia" w:ascii="仿宋_GB2312" w:eastAsia="仿宋_GB2312"/>
                            <w:sz w:val="21"/>
                            <w:szCs w:val="21"/>
                          </w:rPr>
                          <w:fldChar w:fldCharType="end"/>
                        </w:r>
                      </w:p>
                    </w:sdtContent>
                  </w:sdt>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30480</wp:posOffset>
              </wp:positionV>
              <wp:extent cx="1285875" cy="333375"/>
              <wp:effectExtent l="0" t="0" r="9525" b="9525"/>
              <wp:wrapNone/>
              <wp:docPr id="3" name="文本框 3"/>
              <wp:cNvGraphicFramePr/>
              <a:graphic xmlns:a="http://schemas.openxmlformats.org/drawingml/2006/main">
                <a:graphicData uri="http://schemas.microsoft.com/office/word/2010/wordprocessingShape">
                  <wps:wsp>
                    <wps:cNvSpPr txBox="1"/>
                    <wps:spPr>
                      <a:xfrm>
                        <a:off x="0" y="0"/>
                        <a:ext cx="1285875" cy="333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80220581"/>
                          </w:sdtPr>
                          <w:sdtEndPr>
                            <w:rPr>
                              <w:rFonts w:hint="eastAsia" w:ascii="仿宋_GB2312" w:eastAsia="仿宋_GB2312"/>
                              <w:sz w:val="21"/>
                              <w:szCs w:val="21"/>
                            </w:rPr>
                          </w:sdtEndPr>
                          <w:sdtContent>
                            <w:p>
                              <w:pPr>
                                <w:pStyle w:val="14"/>
                                <w:jc w:val="cente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8</w:t>
                              </w:r>
                              <w:r>
                                <w:rPr>
                                  <w:rFonts w:hint="eastAsia" w:ascii="仿宋_GB2312" w:eastAsia="仿宋_GB2312"/>
                                  <w:sz w:val="21"/>
                                  <w:szCs w:val="21"/>
                                </w:rPr>
                                <w:fldChar w:fldCharType="end"/>
                              </w:r>
                            </w:p>
                          </w:sdtContent>
                        </w:sdt>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2.4pt;height:26.25pt;width:101.25pt;mso-position-horizontal:center;mso-position-horizontal-relative:margin;z-index:251658240;mso-width-relative:page;mso-height-relative:page;" filled="f" stroked="f" coordsize="21600,21600" o:gfxdata="UEsDBAoAAAAAAIdO4kAAAAAAAAAAAAAAAAAEAAAAZHJzL1BLAwQUAAAACACHTuJALRHk19UAAAAF&#10;AQAADwAAAGRycy9kb3ducmV2LnhtbE3PTU/DMAwG4DsS/yEyEjeWtDCGSt0d+LgBgw0kuKWNaSua&#10;pErcbvx7wgmO1mu9flyuD3YQM4XYe4eQLRQIco03vWsRXnf3Z1cgImtn9OAdIXxThHV1fFTqwvi9&#10;e6F5y61IJS4WGqFjHgspY9OR1XHhR3Ip+/TBak5jaKUJep/K7SBzpS6l1b1LFzo90k1Hzdd2sgjD&#10;ewwPteKP+bZ95OeNnN7usifE05NMXYNgOvDfMvzyEx2qZKr95EwUA0J6hBEuEj+FucqXIGqE5eoc&#10;ZFXK//rqB1BLAwQUAAAACACHTuJA7/+FCTACAABWBAAADgAAAGRycy9lMm9Eb2MueG1srVTNjtMw&#10;EL4j8Q6W7zT9UZeqaroqWxUhVexKBXF2HbuJZHuM7TYpDwBvwIkLd56rz8HYSbpo4bAHeki/eMbf&#10;+PtmnMVtoxU5CecrMDkdDYaUCMOhqMwhpx8/bF7NKPGBmYIpMCKnZ+Hp7fLli0Vt52IMJahCOIIk&#10;xs9rm9MyBDvPMs9LoZkfgBUGgxKcZgFf3SErHKuRXatsPBzeZDW4wjrgwntcXbdB2jG65xCClBUX&#10;a+BHLUxoWZ1QLKAkX1bW02U6rZSCh3spvQhE5RSVhvTEIoj38ZktF2x+cMyWFe+OwJ5zhCeaNKsM&#10;Fr1SrVlg5Oiqv6h0xR14kGHAQWetkOQIqhgNn3izK5kVSQta7e3VdP//aPn704MjVZHTCSWGaWz4&#10;5fu3y49fl59fySTaU1s/x6ydxbzQvIEGh6Zf97gYVTfS6fiPegjG0dzz1VzRBMLjpvFsOns9pYRj&#10;bII/xEifPe62zoe3AjSJIKcOm5c8ZaetD21qnxKLGdhUSqUGKkPqnN5MpsO04RpBcmWwRtTQnjWi&#10;0OybTtgeijPqctAOhrd8U2HxLfPhgTmcBJSCdyXc40MqwCLQIUpKcF/+tR7zsUEYpaTGycqp/3xk&#10;TlCi3hlsXRzDHrge7HtgjvoOcFhHeAstTxA3uKB6KB3oT3iFVrEKhpjhWCunoYd3oZ1vvIJcrFYp&#10;CYfNsrA1O8sjdWvf6hhAVsnZaEvrRecWjlvqTXc14jz/+Z6yHj8H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tEeTX1QAAAAUBAAAPAAAAAAAAAAEAIAAAACIAAABkcnMvZG93bnJldi54bWxQSwEC&#10;FAAUAAAACACHTuJA7/+FCTACAABWBAAADgAAAAAAAAABACAAAAAkAQAAZHJzL2Uyb0RvYy54bWxQ&#10;SwUGAAAAAAYABgBZAQAAxgUAAAAA&#10;">
              <v:fill on="f" focussize="0,0"/>
              <v:stroke on="f" weight="0.5pt"/>
              <v:imagedata o:title=""/>
              <o:lock v:ext="edit" aspectratio="f"/>
              <v:textbox inset="0mm,0mm,0mm,0mm">
                <w:txbxContent>
                  <w:sdt>
                    <w:sdtPr>
                      <w:id w:val="880220581"/>
                    </w:sdtPr>
                    <w:sdtEndPr>
                      <w:rPr>
                        <w:rFonts w:hint="eastAsia" w:ascii="仿宋_GB2312" w:eastAsia="仿宋_GB2312"/>
                        <w:sz w:val="21"/>
                        <w:szCs w:val="21"/>
                      </w:rPr>
                    </w:sdtEndPr>
                    <w:sdtContent>
                      <w:p>
                        <w:pPr>
                          <w:pStyle w:val="14"/>
                          <w:jc w:val="cente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8</w:t>
                        </w:r>
                        <w:r>
                          <w:rPr>
                            <w:rFonts w:hint="eastAsia" w:ascii="仿宋_GB2312" w:eastAsia="仿宋_GB2312"/>
                            <w:sz w:val="21"/>
                            <w:szCs w:val="21"/>
                          </w:rPr>
                          <w:fldChar w:fldCharType="end"/>
                        </w:r>
                      </w:p>
                    </w:sdtContent>
                  </w:sdt>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45CA"/>
    <w:multiLevelType w:val="multilevel"/>
    <w:tmpl w:val="11AD45CA"/>
    <w:lvl w:ilvl="0" w:tentative="0">
      <w:start w:val="6"/>
      <w:numFmt w:val="chineseCountingThousand"/>
      <w:suff w:val="nothing"/>
      <w:lvlText w:val="第%1条"/>
      <w:lvlJc w:val="left"/>
      <w:pPr>
        <w:ind w:left="0" w:firstLine="640"/>
      </w:pPr>
      <w:rPr>
        <w:rFonts w:hint="eastAsia"/>
        <w:b w:val="0"/>
        <w:bCs w:val="0"/>
        <w:color w:val="auto"/>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
    <w:nsid w:val="2BF853A7"/>
    <w:multiLevelType w:val="singleLevel"/>
    <w:tmpl w:val="2BF853A7"/>
    <w:lvl w:ilvl="0" w:tentative="0">
      <w:start w:val="1"/>
      <w:numFmt w:val="chineseCounting"/>
      <w:suff w:val="nothing"/>
      <w:lvlText w:val="（%1）"/>
      <w:lvlJc w:val="left"/>
      <w:rPr>
        <w:rFonts w:hint="eastAsia"/>
      </w:rPr>
    </w:lvl>
  </w:abstractNum>
  <w:abstractNum w:abstractNumId="2">
    <w:nsid w:val="60534CAD"/>
    <w:multiLevelType w:val="multilevel"/>
    <w:tmpl w:val="60534CAD"/>
    <w:lvl w:ilvl="0" w:tentative="0">
      <w:start w:val="1"/>
      <w:numFmt w:val="chineseCountingThousand"/>
      <w:suff w:val="nothing"/>
      <w:lvlText w:val="第%1条"/>
      <w:lvlJc w:val="left"/>
      <w:pPr>
        <w:ind w:left="0" w:firstLine="640"/>
      </w:pPr>
      <w:rPr>
        <w:rFonts w:hint="eastAsia"/>
        <w:b w:val="0"/>
        <w:bCs w:val="0"/>
        <w:color w:val="auto"/>
        <w:lang w:val="en-US"/>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3">
    <w:nsid w:val="772F0A0D"/>
    <w:multiLevelType w:val="multilevel"/>
    <w:tmpl w:val="772F0A0D"/>
    <w:lvl w:ilvl="0" w:tentative="0">
      <w:start w:val="110"/>
      <w:numFmt w:val="chineseCountingThousand"/>
      <w:suff w:val="nothing"/>
      <w:lvlText w:val="第%1条"/>
      <w:lvlJc w:val="left"/>
      <w:pPr>
        <w:ind w:left="0" w:firstLine="640"/>
      </w:pPr>
      <w:rPr>
        <w:rFonts w:hint="eastAsia"/>
        <w:b w:val="0"/>
        <w:bCs w:val="0"/>
        <w:color w:val="auto"/>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6C"/>
    <w:rsid w:val="00000F19"/>
    <w:rsid w:val="00001A96"/>
    <w:rsid w:val="00003B89"/>
    <w:rsid w:val="000042FD"/>
    <w:rsid w:val="00004A25"/>
    <w:rsid w:val="00004B1D"/>
    <w:rsid w:val="00004F32"/>
    <w:rsid w:val="00005732"/>
    <w:rsid w:val="00005D2E"/>
    <w:rsid w:val="00007D29"/>
    <w:rsid w:val="00011B99"/>
    <w:rsid w:val="000123B1"/>
    <w:rsid w:val="00012BB3"/>
    <w:rsid w:val="0001337F"/>
    <w:rsid w:val="0001501C"/>
    <w:rsid w:val="00022D55"/>
    <w:rsid w:val="0002401D"/>
    <w:rsid w:val="000247D8"/>
    <w:rsid w:val="00024B58"/>
    <w:rsid w:val="00025345"/>
    <w:rsid w:val="00025BD2"/>
    <w:rsid w:val="00026008"/>
    <w:rsid w:val="00026EE1"/>
    <w:rsid w:val="00027032"/>
    <w:rsid w:val="00031DA8"/>
    <w:rsid w:val="00032709"/>
    <w:rsid w:val="00032AC0"/>
    <w:rsid w:val="00033B24"/>
    <w:rsid w:val="0003400F"/>
    <w:rsid w:val="00034298"/>
    <w:rsid w:val="000347C8"/>
    <w:rsid w:val="000367B4"/>
    <w:rsid w:val="00036D86"/>
    <w:rsid w:val="0003765B"/>
    <w:rsid w:val="00037946"/>
    <w:rsid w:val="00037BB2"/>
    <w:rsid w:val="00040FCF"/>
    <w:rsid w:val="0004177B"/>
    <w:rsid w:val="0004289D"/>
    <w:rsid w:val="00043828"/>
    <w:rsid w:val="00043879"/>
    <w:rsid w:val="00044D83"/>
    <w:rsid w:val="0004504D"/>
    <w:rsid w:val="0004580F"/>
    <w:rsid w:val="0004599F"/>
    <w:rsid w:val="0004622D"/>
    <w:rsid w:val="00046915"/>
    <w:rsid w:val="00047676"/>
    <w:rsid w:val="0005092F"/>
    <w:rsid w:val="00052F59"/>
    <w:rsid w:val="000536B6"/>
    <w:rsid w:val="00053CF8"/>
    <w:rsid w:val="0005466D"/>
    <w:rsid w:val="00054E88"/>
    <w:rsid w:val="0005549B"/>
    <w:rsid w:val="00055E7B"/>
    <w:rsid w:val="0005601B"/>
    <w:rsid w:val="00056B30"/>
    <w:rsid w:val="0005739A"/>
    <w:rsid w:val="00057BDF"/>
    <w:rsid w:val="00060C5B"/>
    <w:rsid w:val="00061403"/>
    <w:rsid w:val="00061B7E"/>
    <w:rsid w:val="000622B6"/>
    <w:rsid w:val="00062BA2"/>
    <w:rsid w:val="00064E2C"/>
    <w:rsid w:val="000651B7"/>
    <w:rsid w:val="00066B27"/>
    <w:rsid w:val="000707F0"/>
    <w:rsid w:val="00070E3F"/>
    <w:rsid w:val="00073DD0"/>
    <w:rsid w:val="00074187"/>
    <w:rsid w:val="000764E7"/>
    <w:rsid w:val="00081AD4"/>
    <w:rsid w:val="00081AFE"/>
    <w:rsid w:val="00081F4D"/>
    <w:rsid w:val="0008254F"/>
    <w:rsid w:val="00083E84"/>
    <w:rsid w:val="00085F0F"/>
    <w:rsid w:val="00086A24"/>
    <w:rsid w:val="00086E43"/>
    <w:rsid w:val="00087C51"/>
    <w:rsid w:val="0009101F"/>
    <w:rsid w:val="00093ACF"/>
    <w:rsid w:val="00094066"/>
    <w:rsid w:val="00094CBD"/>
    <w:rsid w:val="000976A4"/>
    <w:rsid w:val="000A077A"/>
    <w:rsid w:val="000A08AC"/>
    <w:rsid w:val="000A0B5C"/>
    <w:rsid w:val="000A0EF0"/>
    <w:rsid w:val="000A1504"/>
    <w:rsid w:val="000A1F8D"/>
    <w:rsid w:val="000A28C6"/>
    <w:rsid w:val="000A28F1"/>
    <w:rsid w:val="000A2B7D"/>
    <w:rsid w:val="000A3436"/>
    <w:rsid w:val="000A542A"/>
    <w:rsid w:val="000A5467"/>
    <w:rsid w:val="000A56E9"/>
    <w:rsid w:val="000A576B"/>
    <w:rsid w:val="000A61DF"/>
    <w:rsid w:val="000A6B67"/>
    <w:rsid w:val="000A7112"/>
    <w:rsid w:val="000A79DE"/>
    <w:rsid w:val="000B2905"/>
    <w:rsid w:val="000B58AD"/>
    <w:rsid w:val="000B6854"/>
    <w:rsid w:val="000B7A87"/>
    <w:rsid w:val="000B7B9C"/>
    <w:rsid w:val="000B7C1D"/>
    <w:rsid w:val="000C0F55"/>
    <w:rsid w:val="000C4AEF"/>
    <w:rsid w:val="000C4EFE"/>
    <w:rsid w:val="000C78BB"/>
    <w:rsid w:val="000D0496"/>
    <w:rsid w:val="000D114F"/>
    <w:rsid w:val="000D179E"/>
    <w:rsid w:val="000D1C4E"/>
    <w:rsid w:val="000D33FD"/>
    <w:rsid w:val="000D3B41"/>
    <w:rsid w:val="000D4112"/>
    <w:rsid w:val="000D611F"/>
    <w:rsid w:val="000E0810"/>
    <w:rsid w:val="000E2C4A"/>
    <w:rsid w:val="000E65E3"/>
    <w:rsid w:val="000E689F"/>
    <w:rsid w:val="000E7FA2"/>
    <w:rsid w:val="000F0276"/>
    <w:rsid w:val="000F0398"/>
    <w:rsid w:val="000F03F1"/>
    <w:rsid w:val="000F21A5"/>
    <w:rsid w:val="000F2E2F"/>
    <w:rsid w:val="000F367B"/>
    <w:rsid w:val="000F37DF"/>
    <w:rsid w:val="000F5366"/>
    <w:rsid w:val="000F7170"/>
    <w:rsid w:val="001021D2"/>
    <w:rsid w:val="00102557"/>
    <w:rsid w:val="001035CC"/>
    <w:rsid w:val="001042FB"/>
    <w:rsid w:val="00104BBC"/>
    <w:rsid w:val="0010578C"/>
    <w:rsid w:val="001070CB"/>
    <w:rsid w:val="001071B5"/>
    <w:rsid w:val="001071F4"/>
    <w:rsid w:val="00107B93"/>
    <w:rsid w:val="00107D2E"/>
    <w:rsid w:val="001109F3"/>
    <w:rsid w:val="00112975"/>
    <w:rsid w:val="001147B5"/>
    <w:rsid w:val="00114970"/>
    <w:rsid w:val="001150A3"/>
    <w:rsid w:val="00115A5E"/>
    <w:rsid w:val="00116E37"/>
    <w:rsid w:val="00120537"/>
    <w:rsid w:val="0012134F"/>
    <w:rsid w:val="0012179B"/>
    <w:rsid w:val="00121DCD"/>
    <w:rsid w:val="00123B28"/>
    <w:rsid w:val="001251F1"/>
    <w:rsid w:val="00125E29"/>
    <w:rsid w:val="00126D83"/>
    <w:rsid w:val="0012711E"/>
    <w:rsid w:val="001274A7"/>
    <w:rsid w:val="001275F0"/>
    <w:rsid w:val="00130771"/>
    <w:rsid w:val="00130A40"/>
    <w:rsid w:val="0013204B"/>
    <w:rsid w:val="001339FF"/>
    <w:rsid w:val="00133D43"/>
    <w:rsid w:val="00135A53"/>
    <w:rsid w:val="00136835"/>
    <w:rsid w:val="001379A3"/>
    <w:rsid w:val="00137BF4"/>
    <w:rsid w:val="00142DAA"/>
    <w:rsid w:val="0014453A"/>
    <w:rsid w:val="001455BD"/>
    <w:rsid w:val="00145952"/>
    <w:rsid w:val="00147768"/>
    <w:rsid w:val="0014783D"/>
    <w:rsid w:val="00147909"/>
    <w:rsid w:val="00150073"/>
    <w:rsid w:val="0015056A"/>
    <w:rsid w:val="0015106B"/>
    <w:rsid w:val="001570DD"/>
    <w:rsid w:val="00157333"/>
    <w:rsid w:val="00157824"/>
    <w:rsid w:val="0015786C"/>
    <w:rsid w:val="00157D7F"/>
    <w:rsid w:val="001604C6"/>
    <w:rsid w:val="0016260C"/>
    <w:rsid w:val="0016340D"/>
    <w:rsid w:val="00163B72"/>
    <w:rsid w:val="00163D00"/>
    <w:rsid w:val="0016611F"/>
    <w:rsid w:val="00166804"/>
    <w:rsid w:val="00166AF1"/>
    <w:rsid w:val="00170A11"/>
    <w:rsid w:val="00170CAE"/>
    <w:rsid w:val="00172D2C"/>
    <w:rsid w:val="001738F5"/>
    <w:rsid w:val="00175971"/>
    <w:rsid w:val="001759CE"/>
    <w:rsid w:val="00175CB9"/>
    <w:rsid w:val="00176F95"/>
    <w:rsid w:val="001771ED"/>
    <w:rsid w:val="00180B06"/>
    <w:rsid w:val="00180CD3"/>
    <w:rsid w:val="001828B4"/>
    <w:rsid w:val="00182B60"/>
    <w:rsid w:val="0018392C"/>
    <w:rsid w:val="001850E6"/>
    <w:rsid w:val="00185E26"/>
    <w:rsid w:val="001862FF"/>
    <w:rsid w:val="001863F1"/>
    <w:rsid w:val="001864C6"/>
    <w:rsid w:val="00187E8B"/>
    <w:rsid w:val="00190443"/>
    <w:rsid w:val="00192617"/>
    <w:rsid w:val="00193926"/>
    <w:rsid w:val="00193BED"/>
    <w:rsid w:val="001948DE"/>
    <w:rsid w:val="00194D08"/>
    <w:rsid w:val="00195905"/>
    <w:rsid w:val="00195C97"/>
    <w:rsid w:val="00197C41"/>
    <w:rsid w:val="00197F0D"/>
    <w:rsid w:val="001A1376"/>
    <w:rsid w:val="001A392D"/>
    <w:rsid w:val="001A3EA1"/>
    <w:rsid w:val="001A4E3B"/>
    <w:rsid w:val="001B2B92"/>
    <w:rsid w:val="001B2DC9"/>
    <w:rsid w:val="001B3BAE"/>
    <w:rsid w:val="001B4238"/>
    <w:rsid w:val="001B4AE4"/>
    <w:rsid w:val="001B5A69"/>
    <w:rsid w:val="001B5C26"/>
    <w:rsid w:val="001B60BC"/>
    <w:rsid w:val="001B6B73"/>
    <w:rsid w:val="001B7254"/>
    <w:rsid w:val="001B7F71"/>
    <w:rsid w:val="001B7F83"/>
    <w:rsid w:val="001C1502"/>
    <w:rsid w:val="001C1A64"/>
    <w:rsid w:val="001C1CB6"/>
    <w:rsid w:val="001C3B5B"/>
    <w:rsid w:val="001C4072"/>
    <w:rsid w:val="001C40E7"/>
    <w:rsid w:val="001C6073"/>
    <w:rsid w:val="001C6ECF"/>
    <w:rsid w:val="001D51AF"/>
    <w:rsid w:val="001D59F3"/>
    <w:rsid w:val="001D5AC8"/>
    <w:rsid w:val="001D5F91"/>
    <w:rsid w:val="001D6EB4"/>
    <w:rsid w:val="001D7F25"/>
    <w:rsid w:val="001E0473"/>
    <w:rsid w:val="001E1CE4"/>
    <w:rsid w:val="001E205D"/>
    <w:rsid w:val="001E341C"/>
    <w:rsid w:val="001E3B6D"/>
    <w:rsid w:val="001E5D51"/>
    <w:rsid w:val="001F1A67"/>
    <w:rsid w:val="001F1DA5"/>
    <w:rsid w:val="001F386D"/>
    <w:rsid w:val="001F3D44"/>
    <w:rsid w:val="001F4B97"/>
    <w:rsid w:val="001F4D9E"/>
    <w:rsid w:val="001F6236"/>
    <w:rsid w:val="001F6710"/>
    <w:rsid w:val="00202C27"/>
    <w:rsid w:val="00202D1A"/>
    <w:rsid w:val="00203D18"/>
    <w:rsid w:val="00207292"/>
    <w:rsid w:val="00213183"/>
    <w:rsid w:val="00213EB4"/>
    <w:rsid w:val="00214828"/>
    <w:rsid w:val="00216D80"/>
    <w:rsid w:val="00216F26"/>
    <w:rsid w:val="002175F3"/>
    <w:rsid w:val="002218EF"/>
    <w:rsid w:val="00221FF1"/>
    <w:rsid w:val="00223BC1"/>
    <w:rsid w:val="00224150"/>
    <w:rsid w:val="00224F2E"/>
    <w:rsid w:val="0022573A"/>
    <w:rsid w:val="0022599E"/>
    <w:rsid w:val="00225D5B"/>
    <w:rsid w:val="00226C4D"/>
    <w:rsid w:val="002308D8"/>
    <w:rsid w:val="00232203"/>
    <w:rsid w:val="002328D1"/>
    <w:rsid w:val="00234254"/>
    <w:rsid w:val="0023502A"/>
    <w:rsid w:val="002403A7"/>
    <w:rsid w:val="00241CB8"/>
    <w:rsid w:val="00243588"/>
    <w:rsid w:val="00244D52"/>
    <w:rsid w:val="00245F6B"/>
    <w:rsid w:val="00246CCF"/>
    <w:rsid w:val="00247361"/>
    <w:rsid w:val="00247425"/>
    <w:rsid w:val="00247DE1"/>
    <w:rsid w:val="002508C5"/>
    <w:rsid w:val="002512F6"/>
    <w:rsid w:val="00251330"/>
    <w:rsid w:val="002522AD"/>
    <w:rsid w:val="00253871"/>
    <w:rsid w:val="00254286"/>
    <w:rsid w:val="002559DE"/>
    <w:rsid w:val="002578FE"/>
    <w:rsid w:val="00260D58"/>
    <w:rsid w:val="00260ED7"/>
    <w:rsid w:val="002630BF"/>
    <w:rsid w:val="00264DCA"/>
    <w:rsid w:val="002658DE"/>
    <w:rsid w:val="00265ABF"/>
    <w:rsid w:val="002674C1"/>
    <w:rsid w:val="00267CE8"/>
    <w:rsid w:val="0027127B"/>
    <w:rsid w:val="00272377"/>
    <w:rsid w:val="002733D1"/>
    <w:rsid w:val="00274064"/>
    <w:rsid w:val="002743CD"/>
    <w:rsid w:val="00276867"/>
    <w:rsid w:val="002776D9"/>
    <w:rsid w:val="0027782B"/>
    <w:rsid w:val="00277FD8"/>
    <w:rsid w:val="00280147"/>
    <w:rsid w:val="002815F9"/>
    <w:rsid w:val="00282C8D"/>
    <w:rsid w:val="00284F24"/>
    <w:rsid w:val="00285C86"/>
    <w:rsid w:val="00285E79"/>
    <w:rsid w:val="00286D0D"/>
    <w:rsid w:val="00286D23"/>
    <w:rsid w:val="0028719E"/>
    <w:rsid w:val="00295FCE"/>
    <w:rsid w:val="00296346"/>
    <w:rsid w:val="00296874"/>
    <w:rsid w:val="00296FB2"/>
    <w:rsid w:val="002A0D49"/>
    <w:rsid w:val="002A14B0"/>
    <w:rsid w:val="002A1635"/>
    <w:rsid w:val="002A25B2"/>
    <w:rsid w:val="002A4849"/>
    <w:rsid w:val="002A53CA"/>
    <w:rsid w:val="002B1374"/>
    <w:rsid w:val="002B3104"/>
    <w:rsid w:val="002B43EF"/>
    <w:rsid w:val="002B4748"/>
    <w:rsid w:val="002C0640"/>
    <w:rsid w:val="002C0D77"/>
    <w:rsid w:val="002C22D7"/>
    <w:rsid w:val="002C2DCB"/>
    <w:rsid w:val="002C3D0C"/>
    <w:rsid w:val="002C59CD"/>
    <w:rsid w:val="002C5C31"/>
    <w:rsid w:val="002C5D39"/>
    <w:rsid w:val="002C699F"/>
    <w:rsid w:val="002C6EB5"/>
    <w:rsid w:val="002C715C"/>
    <w:rsid w:val="002C7433"/>
    <w:rsid w:val="002C7D53"/>
    <w:rsid w:val="002D22E7"/>
    <w:rsid w:val="002D3A27"/>
    <w:rsid w:val="002D5955"/>
    <w:rsid w:val="002D7700"/>
    <w:rsid w:val="002E0578"/>
    <w:rsid w:val="002E0BA7"/>
    <w:rsid w:val="002E0FDD"/>
    <w:rsid w:val="002E29D9"/>
    <w:rsid w:val="002E471E"/>
    <w:rsid w:val="002E49AB"/>
    <w:rsid w:val="002E4B34"/>
    <w:rsid w:val="002F08A2"/>
    <w:rsid w:val="002F0A3C"/>
    <w:rsid w:val="002F0CE4"/>
    <w:rsid w:val="002F0E18"/>
    <w:rsid w:val="002F3C9F"/>
    <w:rsid w:val="002F4231"/>
    <w:rsid w:val="002F673D"/>
    <w:rsid w:val="002F7057"/>
    <w:rsid w:val="002F7994"/>
    <w:rsid w:val="002F7CCE"/>
    <w:rsid w:val="002F7E50"/>
    <w:rsid w:val="00300107"/>
    <w:rsid w:val="003003FE"/>
    <w:rsid w:val="003016DB"/>
    <w:rsid w:val="003023C3"/>
    <w:rsid w:val="00302DD0"/>
    <w:rsid w:val="0030422A"/>
    <w:rsid w:val="0030490F"/>
    <w:rsid w:val="00305993"/>
    <w:rsid w:val="003059E9"/>
    <w:rsid w:val="0030644E"/>
    <w:rsid w:val="00306F78"/>
    <w:rsid w:val="00307ADD"/>
    <w:rsid w:val="00307B0A"/>
    <w:rsid w:val="00310732"/>
    <w:rsid w:val="00310CC3"/>
    <w:rsid w:val="00312341"/>
    <w:rsid w:val="00312E4E"/>
    <w:rsid w:val="00313692"/>
    <w:rsid w:val="00313A31"/>
    <w:rsid w:val="00314E31"/>
    <w:rsid w:val="00315CA7"/>
    <w:rsid w:val="00316326"/>
    <w:rsid w:val="00316CDA"/>
    <w:rsid w:val="00320D47"/>
    <w:rsid w:val="00321C94"/>
    <w:rsid w:val="00321EB8"/>
    <w:rsid w:val="0032202F"/>
    <w:rsid w:val="003220F0"/>
    <w:rsid w:val="0032234A"/>
    <w:rsid w:val="00322A33"/>
    <w:rsid w:val="00324148"/>
    <w:rsid w:val="00324B0E"/>
    <w:rsid w:val="00324E6B"/>
    <w:rsid w:val="00324EE0"/>
    <w:rsid w:val="0032686C"/>
    <w:rsid w:val="003268F8"/>
    <w:rsid w:val="00326C2A"/>
    <w:rsid w:val="00327429"/>
    <w:rsid w:val="003310AE"/>
    <w:rsid w:val="00332BEB"/>
    <w:rsid w:val="00332C76"/>
    <w:rsid w:val="00333042"/>
    <w:rsid w:val="003334A6"/>
    <w:rsid w:val="00335207"/>
    <w:rsid w:val="003353C3"/>
    <w:rsid w:val="00335502"/>
    <w:rsid w:val="003362B9"/>
    <w:rsid w:val="003415DA"/>
    <w:rsid w:val="0034506B"/>
    <w:rsid w:val="00345CBF"/>
    <w:rsid w:val="0034644F"/>
    <w:rsid w:val="00346EA3"/>
    <w:rsid w:val="00350F44"/>
    <w:rsid w:val="0035121E"/>
    <w:rsid w:val="0035162E"/>
    <w:rsid w:val="003523C1"/>
    <w:rsid w:val="003537EC"/>
    <w:rsid w:val="003544E6"/>
    <w:rsid w:val="00357DE7"/>
    <w:rsid w:val="003623E1"/>
    <w:rsid w:val="00363713"/>
    <w:rsid w:val="00364F36"/>
    <w:rsid w:val="0036538C"/>
    <w:rsid w:val="00366869"/>
    <w:rsid w:val="003677B6"/>
    <w:rsid w:val="00370D96"/>
    <w:rsid w:val="003719C7"/>
    <w:rsid w:val="00372BC3"/>
    <w:rsid w:val="00374CB7"/>
    <w:rsid w:val="00375FCA"/>
    <w:rsid w:val="00377A19"/>
    <w:rsid w:val="00377E00"/>
    <w:rsid w:val="0038137C"/>
    <w:rsid w:val="00385044"/>
    <w:rsid w:val="00385249"/>
    <w:rsid w:val="00391A8D"/>
    <w:rsid w:val="00392B5A"/>
    <w:rsid w:val="0039459B"/>
    <w:rsid w:val="00394801"/>
    <w:rsid w:val="0039518D"/>
    <w:rsid w:val="003967F9"/>
    <w:rsid w:val="00396DB5"/>
    <w:rsid w:val="00397611"/>
    <w:rsid w:val="003A03BC"/>
    <w:rsid w:val="003A3808"/>
    <w:rsid w:val="003A40D5"/>
    <w:rsid w:val="003A565C"/>
    <w:rsid w:val="003A5913"/>
    <w:rsid w:val="003A5A60"/>
    <w:rsid w:val="003A6843"/>
    <w:rsid w:val="003B1854"/>
    <w:rsid w:val="003B1F94"/>
    <w:rsid w:val="003B22A0"/>
    <w:rsid w:val="003B4DA0"/>
    <w:rsid w:val="003C0464"/>
    <w:rsid w:val="003C065F"/>
    <w:rsid w:val="003C17CE"/>
    <w:rsid w:val="003C48AE"/>
    <w:rsid w:val="003C54C5"/>
    <w:rsid w:val="003C5C30"/>
    <w:rsid w:val="003C6955"/>
    <w:rsid w:val="003D0490"/>
    <w:rsid w:val="003D0596"/>
    <w:rsid w:val="003D0895"/>
    <w:rsid w:val="003D2A27"/>
    <w:rsid w:val="003D384C"/>
    <w:rsid w:val="003D4401"/>
    <w:rsid w:val="003D666E"/>
    <w:rsid w:val="003D6AED"/>
    <w:rsid w:val="003D6F34"/>
    <w:rsid w:val="003E0EF5"/>
    <w:rsid w:val="003E22B3"/>
    <w:rsid w:val="003E2679"/>
    <w:rsid w:val="003E6931"/>
    <w:rsid w:val="003E73AC"/>
    <w:rsid w:val="003F09FC"/>
    <w:rsid w:val="003F0C41"/>
    <w:rsid w:val="003F0E14"/>
    <w:rsid w:val="003F2C09"/>
    <w:rsid w:val="003F2C8F"/>
    <w:rsid w:val="003F2CD3"/>
    <w:rsid w:val="003F2F78"/>
    <w:rsid w:val="003F47FA"/>
    <w:rsid w:val="003F5197"/>
    <w:rsid w:val="003F5FCD"/>
    <w:rsid w:val="003F7CDB"/>
    <w:rsid w:val="004011AC"/>
    <w:rsid w:val="0040190F"/>
    <w:rsid w:val="00401CD1"/>
    <w:rsid w:val="004022BB"/>
    <w:rsid w:val="004035DA"/>
    <w:rsid w:val="00403C93"/>
    <w:rsid w:val="00403F9D"/>
    <w:rsid w:val="00403FCE"/>
    <w:rsid w:val="00404FFE"/>
    <w:rsid w:val="004064B0"/>
    <w:rsid w:val="00406FBD"/>
    <w:rsid w:val="004077CC"/>
    <w:rsid w:val="00407B3C"/>
    <w:rsid w:val="00407FB3"/>
    <w:rsid w:val="00413057"/>
    <w:rsid w:val="0041373E"/>
    <w:rsid w:val="00413839"/>
    <w:rsid w:val="00413DBD"/>
    <w:rsid w:val="00414737"/>
    <w:rsid w:val="00416444"/>
    <w:rsid w:val="00416EBA"/>
    <w:rsid w:val="004170FF"/>
    <w:rsid w:val="00417496"/>
    <w:rsid w:val="00420158"/>
    <w:rsid w:val="0042016E"/>
    <w:rsid w:val="004203E2"/>
    <w:rsid w:val="0042050C"/>
    <w:rsid w:val="00421A5E"/>
    <w:rsid w:val="00421C21"/>
    <w:rsid w:val="00421CA8"/>
    <w:rsid w:val="00421E93"/>
    <w:rsid w:val="00423024"/>
    <w:rsid w:val="00423058"/>
    <w:rsid w:val="00424D9F"/>
    <w:rsid w:val="00425350"/>
    <w:rsid w:val="004258DC"/>
    <w:rsid w:val="004267DC"/>
    <w:rsid w:val="00427797"/>
    <w:rsid w:val="00430366"/>
    <w:rsid w:val="00432582"/>
    <w:rsid w:val="004337DE"/>
    <w:rsid w:val="00433D23"/>
    <w:rsid w:val="00434B81"/>
    <w:rsid w:val="00434EA1"/>
    <w:rsid w:val="00436EDB"/>
    <w:rsid w:val="0044002E"/>
    <w:rsid w:val="0044243B"/>
    <w:rsid w:val="0044566D"/>
    <w:rsid w:val="00445A25"/>
    <w:rsid w:val="00445BF5"/>
    <w:rsid w:val="00446242"/>
    <w:rsid w:val="0044648B"/>
    <w:rsid w:val="00446495"/>
    <w:rsid w:val="0044659F"/>
    <w:rsid w:val="0044695A"/>
    <w:rsid w:val="00452599"/>
    <w:rsid w:val="00452E7E"/>
    <w:rsid w:val="0045331D"/>
    <w:rsid w:val="00453782"/>
    <w:rsid w:val="004549AB"/>
    <w:rsid w:val="00454B60"/>
    <w:rsid w:val="00454CE8"/>
    <w:rsid w:val="00455F90"/>
    <w:rsid w:val="00457128"/>
    <w:rsid w:val="004605FD"/>
    <w:rsid w:val="0046162B"/>
    <w:rsid w:val="00462D70"/>
    <w:rsid w:val="004631B1"/>
    <w:rsid w:val="00463463"/>
    <w:rsid w:val="004637A3"/>
    <w:rsid w:val="004640D5"/>
    <w:rsid w:val="0046450D"/>
    <w:rsid w:val="00464824"/>
    <w:rsid w:val="00464C1C"/>
    <w:rsid w:val="0046674A"/>
    <w:rsid w:val="0046745D"/>
    <w:rsid w:val="00470C7E"/>
    <w:rsid w:val="0047293B"/>
    <w:rsid w:val="00473AA9"/>
    <w:rsid w:val="00475E07"/>
    <w:rsid w:val="00476C4B"/>
    <w:rsid w:val="00477B44"/>
    <w:rsid w:val="00480934"/>
    <w:rsid w:val="00481044"/>
    <w:rsid w:val="00481314"/>
    <w:rsid w:val="004815B2"/>
    <w:rsid w:val="004825E6"/>
    <w:rsid w:val="004845C9"/>
    <w:rsid w:val="00484A3D"/>
    <w:rsid w:val="00486C69"/>
    <w:rsid w:val="0048758B"/>
    <w:rsid w:val="00487B59"/>
    <w:rsid w:val="004908A2"/>
    <w:rsid w:val="00490E77"/>
    <w:rsid w:val="00491B1E"/>
    <w:rsid w:val="00491B3F"/>
    <w:rsid w:val="00493537"/>
    <w:rsid w:val="00494CBD"/>
    <w:rsid w:val="00497406"/>
    <w:rsid w:val="00497990"/>
    <w:rsid w:val="00497E4C"/>
    <w:rsid w:val="004A2BDA"/>
    <w:rsid w:val="004A3842"/>
    <w:rsid w:val="004A59F8"/>
    <w:rsid w:val="004B0122"/>
    <w:rsid w:val="004B1C64"/>
    <w:rsid w:val="004B237D"/>
    <w:rsid w:val="004B2E86"/>
    <w:rsid w:val="004B3DAB"/>
    <w:rsid w:val="004B4C16"/>
    <w:rsid w:val="004B64E8"/>
    <w:rsid w:val="004B6D53"/>
    <w:rsid w:val="004B6DD9"/>
    <w:rsid w:val="004C0611"/>
    <w:rsid w:val="004C090D"/>
    <w:rsid w:val="004C1023"/>
    <w:rsid w:val="004C104C"/>
    <w:rsid w:val="004C1FEC"/>
    <w:rsid w:val="004C334D"/>
    <w:rsid w:val="004C3F77"/>
    <w:rsid w:val="004C476A"/>
    <w:rsid w:val="004C4C78"/>
    <w:rsid w:val="004C5C02"/>
    <w:rsid w:val="004C7320"/>
    <w:rsid w:val="004C7A73"/>
    <w:rsid w:val="004D1428"/>
    <w:rsid w:val="004D3F2B"/>
    <w:rsid w:val="004D4CBE"/>
    <w:rsid w:val="004D6B1B"/>
    <w:rsid w:val="004D6D1A"/>
    <w:rsid w:val="004D6F45"/>
    <w:rsid w:val="004D7B19"/>
    <w:rsid w:val="004E083E"/>
    <w:rsid w:val="004E0DCC"/>
    <w:rsid w:val="004E244F"/>
    <w:rsid w:val="004E24AC"/>
    <w:rsid w:val="004E28AB"/>
    <w:rsid w:val="004E36B4"/>
    <w:rsid w:val="004E3CDD"/>
    <w:rsid w:val="004E58A5"/>
    <w:rsid w:val="004E61D4"/>
    <w:rsid w:val="004F117E"/>
    <w:rsid w:val="004F282E"/>
    <w:rsid w:val="004F2CA2"/>
    <w:rsid w:val="004F2E1B"/>
    <w:rsid w:val="004F3425"/>
    <w:rsid w:val="004F3F25"/>
    <w:rsid w:val="004F4BC5"/>
    <w:rsid w:val="004F4F71"/>
    <w:rsid w:val="004F7FAB"/>
    <w:rsid w:val="005017AB"/>
    <w:rsid w:val="00502745"/>
    <w:rsid w:val="00502F4C"/>
    <w:rsid w:val="00503247"/>
    <w:rsid w:val="00503D0B"/>
    <w:rsid w:val="00504131"/>
    <w:rsid w:val="00505510"/>
    <w:rsid w:val="00505759"/>
    <w:rsid w:val="00506526"/>
    <w:rsid w:val="005079BD"/>
    <w:rsid w:val="0051447C"/>
    <w:rsid w:val="00514A7D"/>
    <w:rsid w:val="005166CE"/>
    <w:rsid w:val="00516C27"/>
    <w:rsid w:val="00516C38"/>
    <w:rsid w:val="005176BF"/>
    <w:rsid w:val="00517EC9"/>
    <w:rsid w:val="00517F99"/>
    <w:rsid w:val="00521A47"/>
    <w:rsid w:val="005220BF"/>
    <w:rsid w:val="00522189"/>
    <w:rsid w:val="00525679"/>
    <w:rsid w:val="005318AD"/>
    <w:rsid w:val="00531C6B"/>
    <w:rsid w:val="0053421E"/>
    <w:rsid w:val="00535F9A"/>
    <w:rsid w:val="005362DF"/>
    <w:rsid w:val="0054076C"/>
    <w:rsid w:val="00541036"/>
    <w:rsid w:val="005410AD"/>
    <w:rsid w:val="00541C6E"/>
    <w:rsid w:val="00541D8F"/>
    <w:rsid w:val="00541F0A"/>
    <w:rsid w:val="005437D6"/>
    <w:rsid w:val="00544424"/>
    <w:rsid w:val="00545174"/>
    <w:rsid w:val="00545893"/>
    <w:rsid w:val="00546256"/>
    <w:rsid w:val="00546984"/>
    <w:rsid w:val="00547809"/>
    <w:rsid w:val="00550F36"/>
    <w:rsid w:val="00552DAB"/>
    <w:rsid w:val="0055398A"/>
    <w:rsid w:val="00554546"/>
    <w:rsid w:val="005559AA"/>
    <w:rsid w:val="005562B6"/>
    <w:rsid w:val="005572E5"/>
    <w:rsid w:val="005600D7"/>
    <w:rsid w:val="00560177"/>
    <w:rsid w:val="00561319"/>
    <w:rsid w:val="005613CE"/>
    <w:rsid w:val="00562292"/>
    <w:rsid w:val="00564EB4"/>
    <w:rsid w:val="005658A4"/>
    <w:rsid w:val="00565F84"/>
    <w:rsid w:val="0056659B"/>
    <w:rsid w:val="00566A9F"/>
    <w:rsid w:val="0056763F"/>
    <w:rsid w:val="00570E4E"/>
    <w:rsid w:val="00571894"/>
    <w:rsid w:val="00574489"/>
    <w:rsid w:val="00574F4F"/>
    <w:rsid w:val="0057584C"/>
    <w:rsid w:val="00580844"/>
    <w:rsid w:val="00581C1B"/>
    <w:rsid w:val="005826BB"/>
    <w:rsid w:val="00582906"/>
    <w:rsid w:val="00582DD6"/>
    <w:rsid w:val="005831F7"/>
    <w:rsid w:val="0058359B"/>
    <w:rsid w:val="00586002"/>
    <w:rsid w:val="0058794E"/>
    <w:rsid w:val="00590177"/>
    <w:rsid w:val="00592EB4"/>
    <w:rsid w:val="00593ECE"/>
    <w:rsid w:val="00595834"/>
    <w:rsid w:val="00597163"/>
    <w:rsid w:val="005A075B"/>
    <w:rsid w:val="005A2BF4"/>
    <w:rsid w:val="005A37E4"/>
    <w:rsid w:val="005A412A"/>
    <w:rsid w:val="005A475A"/>
    <w:rsid w:val="005A50CA"/>
    <w:rsid w:val="005A5C1A"/>
    <w:rsid w:val="005A5C88"/>
    <w:rsid w:val="005A762D"/>
    <w:rsid w:val="005A7A3F"/>
    <w:rsid w:val="005A7FE7"/>
    <w:rsid w:val="005B0598"/>
    <w:rsid w:val="005B25E1"/>
    <w:rsid w:val="005B40E7"/>
    <w:rsid w:val="005B4D10"/>
    <w:rsid w:val="005B5914"/>
    <w:rsid w:val="005B7594"/>
    <w:rsid w:val="005B79C6"/>
    <w:rsid w:val="005B7EF8"/>
    <w:rsid w:val="005C13F5"/>
    <w:rsid w:val="005C1AC1"/>
    <w:rsid w:val="005C1EDC"/>
    <w:rsid w:val="005C2371"/>
    <w:rsid w:val="005C46E9"/>
    <w:rsid w:val="005C6746"/>
    <w:rsid w:val="005C67E0"/>
    <w:rsid w:val="005D1C9B"/>
    <w:rsid w:val="005D3467"/>
    <w:rsid w:val="005D4079"/>
    <w:rsid w:val="005D44E8"/>
    <w:rsid w:val="005D455E"/>
    <w:rsid w:val="005D5AFB"/>
    <w:rsid w:val="005D6065"/>
    <w:rsid w:val="005D6965"/>
    <w:rsid w:val="005D6D36"/>
    <w:rsid w:val="005D7538"/>
    <w:rsid w:val="005E1C33"/>
    <w:rsid w:val="005E284A"/>
    <w:rsid w:val="005E2A4C"/>
    <w:rsid w:val="005E36B1"/>
    <w:rsid w:val="005E4329"/>
    <w:rsid w:val="005E4CE2"/>
    <w:rsid w:val="005E56C5"/>
    <w:rsid w:val="005E5A1D"/>
    <w:rsid w:val="005E7239"/>
    <w:rsid w:val="005E7640"/>
    <w:rsid w:val="005F03CC"/>
    <w:rsid w:val="005F0E36"/>
    <w:rsid w:val="005F1FD2"/>
    <w:rsid w:val="005F21B0"/>
    <w:rsid w:val="005F3DD4"/>
    <w:rsid w:val="005F48EF"/>
    <w:rsid w:val="005F5646"/>
    <w:rsid w:val="005F6A58"/>
    <w:rsid w:val="0060005F"/>
    <w:rsid w:val="006015D8"/>
    <w:rsid w:val="00601BF6"/>
    <w:rsid w:val="00602300"/>
    <w:rsid w:val="00602387"/>
    <w:rsid w:val="00603821"/>
    <w:rsid w:val="00604869"/>
    <w:rsid w:val="0060592B"/>
    <w:rsid w:val="00605B65"/>
    <w:rsid w:val="00605CFF"/>
    <w:rsid w:val="00605EBB"/>
    <w:rsid w:val="006063AD"/>
    <w:rsid w:val="0061050D"/>
    <w:rsid w:val="006113FC"/>
    <w:rsid w:val="006120F0"/>
    <w:rsid w:val="00612877"/>
    <w:rsid w:val="00613A7F"/>
    <w:rsid w:val="00613B44"/>
    <w:rsid w:val="00614DDC"/>
    <w:rsid w:val="00614E32"/>
    <w:rsid w:val="00615546"/>
    <w:rsid w:val="00616856"/>
    <w:rsid w:val="00616907"/>
    <w:rsid w:val="00617589"/>
    <w:rsid w:val="00620662"/>
    <w:rsid w:val="00620CAF"/>
    <w:rsid w:val="0062142D"/>
    <w:rsid w:val="00622014"/>
    <w:rsid w:val="00622637"/>
    <w:rsid w:val="00623077"/>
    <w:rsid w:val="00623A31"/>
    <w:rsid w:val="00624294"/>
    <w:rsid w:val="00624AF9"/>
    <w:rsid w:val="00624F7B"/>
    <w:rsid w:val="006252DD"/>
    <w:rsid w:val="00625AF5"/>
    <w:rsid w:val="006272D7"/>
    <w:rsid w:val="00627633"/>
    <w:rsid w:val="00631518"/>
    <w:rsid w:val="00631CF1"/>
    <w:rsid w:val="00633A35"/>
    <w:rsid w:val="00633B50"/>
    <w:rsid w:val="006350BF"/>
    <w:rsid w:val="006357FD"/>
    <w:rsid w:val="006364B7"/>
    <w:rsid w:val="00637E7F"/>
    <w:rsid w:val="006403C4"/>
    <w:rsid w:val="0064069D"/>
    <w:rsid w:val="0064154E"/>
    <w:rsid w:val="006423D6"/>
    <w:rsid w:val="00643B33"/>
    <w:rsid w:val="006462D0"/>
    <w:rsid w:val="0064647F"/>
    <w:rsid w:val="0065193A"/>
    <w:rsid w:val="00652E9C"/>
    <w:rsid w:val="006530E7"/>
    <w:rsid w:val="00653AB0"/>
    <w:rsid w:val="006558E7"/>
    <w:rsid w:val="006562A0"/>
    <w:rsid w:val="006565DE"/>
    <w:rsid w:val="006571BE"/>
    <w:rsid w:val="00661849"/>
    <w:rsid w:val="0066316B"/>
    <w:rsid w:val="0066385E"/>
    <w:rsid w:val="00664767"/>
    <w:rsid w:val="00664D37"/>
    <w:rsid w:val="006652F7"/>
    <w:rsid w:val="00666307"/>
    <w:rsid w:val="00670C21"/>
    <w:rsid w:val="00671021"/>
    <w:rsid w:val="00672290"/>
    <w:rsid w:val="00672D4B"/>
    <w:rsid w:val="00672F83"/>
    <w:rsid w:val="00673654"/>
    <w:rsid w:val="0067399B"/>
    <w:rsid w:val="00674585"/>
    <w:rsid w:val="00674659"/>
    <w:rsid w:val="0067497C"/>
    <w:rsid w:val="0067538B"/>
    <w:rsid w:val="00675EC1"/>
    <w:rsid w:val="006761DF"/>
    <w:rsid w:val="006763DC"/>
    <w:rsid w:val="0067778D"/>
    <w:rsid w:val="006806D6"/>
    <w:rsid w:val="00681E9F"/>
    <w:rsid w:val="006821FA"/>
    <w:rsid w:val="00682399"/>
    <w:rsid w:val="00682964"/>
    <w:rsid w:val="00682C91"/>
    <w:rsid w:val="00682CF2"/>
    <w:rsid w:val="006835CD"/>
    <w:rsid w:val="006843A8"/>
    <w:rsid w:val="00685FB8"/>
    <w:rsid w:val="006864F2"/>
    <w:rsid w:val="00691E2F"/>
    <w:rsid w:val="00691E65"/>
    <w:rsid w:val="0069220C"/>
    <w:rsid w:val="00693C18"/>
    <w:rsid w:val="00693DBB"/>
    <w:rsid w:val="00694FD7"/>
    <w:rsid w:val="00695B04"/>
    <w:rsid w:val="00695E67"/>
    <w:rsid w:val="006968B2"/>
    <w:rsid w:val="006A0E5D"/>
    <w:rsid w:val="006A1C3F"/>
    <w:rsid w:val="006A1FEA"/>
    <w:rsid w:val="006A2E3B"/>
    <w:rsid w:val="006A3188"/>
    <w:rsid w:val="006A4D8C"/>
    <w:rsid w:val="006A67BF"/>
    <w:rsid w:val="006B016E"/>
    <w:rsid w:val="006B0FBD"/>
    <w:rsid w:val="006B2503"/>
    <w:rsid w:val="006B2C36"/>
    <w:rsid w:val="006B2DBC"/>
    <w:rsid w:val="006B3100"/>
    <w:rsid w:val="006B495F"/>
    <w:rsid w:val="006B4EB3"/>
    <w:rsid w:val="006B62D6"/>
    <w:rsid w:val="006B7654"/>
    <w:rsid w:val="006C02C3"/>
    <w:rsid w:val="006C3B5D"/>
    <w:rsid w:val="006C3E8A"/>
    <w:rsid w:val="006C3F1A"/>
    <w:rsid w:val="006C4988"/>
    <w:rsid w:val="006C6E19"/>
    <w:rsid w:val="006C7156"/>
    <w:rsid w:val="006D147F"/>
    <w:rsid w:val="006D1C8A"/>
    <w:rsid w:val="006D200A"/>
    <w:rsid w:val="006D2289"/>
    <w:rsid w:val="006D2EC0"/>
    <w:rsid w:val="006D3806"/>
    <w:rsid w:val="006D4E52"/>
    <w:rsid w:val="006D4FA5"/>
    <w:rsid w:val="006D5599"/>
    <w:rsid w:val="006D6FE1"/>
    <w:rsid w:val="006D7266"/>
    <w:rsid w:val="006E1D5B"/>
    <w:rsid w:val="006E2126"/>
    <w:rsid w:val="006E34E0"/>
    <w:rsid w:val="006E5DEC"/>
    <w:rsid w:val="006E5EC0"/>
    <w:rsid w:val="006F1645"/>
    <w:rsid w:val="006F1826"/>
    <w:rsid w:val="006F271F"/>
    <w:rsid w:val="006F35A3"/>
    <w:rsid w:val="006F3677"/>
    <w:rsid w:val="006F46B3"/>
    <w:rsid w:val="006F4954"/>
    <w:rsid w:val="006F4F91"/>
    <w:rsid w:val="006F5B05"/>
    <w:rsid w:val="006F6541"/>
    <w:rsid w:val="00700403"/>
    <w:rsid w:val="00701441"/>
    <w:rsid w:val="007019C1"/>
    <w:rsid w:val="00702D75"/>
    <w:rsid w:val="00703026"/>
    <w:rsid w:val="00706F66"/>
    <w:rsid w:val="0070747C"/>
    <w:rsid w:val="00707E27"/>
    <w:rsid w:val="0071007A"/>
    <w:rsid w:val="00710FBD"/>
    <w:rsid w:val="007121FE"/>
    <w:rsid w:val="00712620"/>
    <w:rsid w:val="0071306F"/>
    <w:rsid w:val="00713CE6"/>
    <w:rsid w:val="00714ABA"/>
    <w:rsid w:val="00720026"/>
    <w:rsid w:val="007203D4"/>
    <w:rsid w:val="007210F5"/>
    <w:rsid w:val="00724878"/>
    <w:rsid w:val="00725D5A"/>
    <w:rsid w:val="00727060"/>
    <w:rsid w:val="0072714D"/>
    <w:rsid w:val="00731DC8"/>
    <w:rsid w:val="00733421"/>
    <w:rsid w:val="00733D0B"/>
    <w:rsid w:val="007343F3"/>
    <w:rsid w:val="00734BE6"/>
    <w:rsid w:val="00735A9E"/>
    <w:rsid w:val="00735F70"/>
    <w:rsid w:val="0073655B"/>
    <w:rsid w:val="00736931"/>
    <w:rsid w:val="0073784C"/>
    <w:rsid w:val="007402AC"/>
    <w:rsid w:val="007448A7"/>
    <w:rsid w:val="00744F53"/>
    <w:rsid w:val="00747A44"/>
    <w:rsid w:val="00747FFD"/>
    <w:rsid w:val="00750E01"/>
    <w:rsid w:val="00752B1C"/>
    <w:rsid w:val="00755FC9"/>
    <w:rsid w:val="00756D20"/>
    <w:rsid w:val="00756FD3"/>
    <w:rsid w:val="00757409"/>
    <w:rsid w:val="00757CC6"/>
    <w:rsid w:val="007601CA"/>
    <w:rsid w:val="00761219"/>
    <w:rsid w:val="00763601"/>
    <w:rsid w:val="0076523B"/>
    <w:rsid w:val="0076595D"/>
    <w:rsid w:val="0076701D"/>
    <w:rsid w:val="0076701E"/>
    <w:rsid w:val="0076769D"/>
    <w:rsid w:val="00767896"/>
    <w:rsid w:val="00770D31"/>
    <w:rsid w:val="00771876"/>
    <w:rsid w:val="00771A79"/>
    <w:rsid w:val="00772E22"/>
    <w:rsid w:val="007730D6"/>
    <w:rsid w:val="00774437"/>
    <w:rsid w:val="00775973"/>
    <w:rsid w:val="00776033"/>
    <w:rsid w:val="00777160"/>
    <w:rsid w:val="0077722D"/>
    <w:rsid w:val="007800A4"/>
    <w:rsid w:val="00780704"/>
    <w:rsid w:val="0078090D"/>
    <w:rsid w:val="00781210"/>
    <w:rsid w:val="00781F15"/>
    <w:rsid w:val="00782BDD"/>
    <w:rsid w:val="00782C06"/>
    <w:rsid w:val="0078381F"/>
    <w:rsid w:val="00784829"/>
    <w:rsid w:val="007855E4"/>
    <w:rsid w:val="0079093A"/>
    <w:rsid w:val="00792B45"/>
    <w:rsid w:val="00792D16"/>
    <w:rsid w:val="00793F7A"/>
    <w:rsid w:val="007946A6"/>
    <w:rsid w:val="00795140"/>
    <w:rsid w:val="00796B0C"/>
    <w:rsid w:val="00796CAC"/>
    <w:rsid w:val="007977E1"/>
    <w:rsid w:val="007A1B50"/>
    <w:rsid w:val="007A2828"/>
    <w:rsid w:val="007A29C1"/>
    <w:rsid w:val="007A2A2C"/>
    <w:rsid w:val="007A3375"/>
    <w:rsid w:val="007A3BDD"/>
    <w:rsid w:val="007A4C13"/>
    <w:rsid w:val="007A54B1"/>
    <w:rsid w:val="007A685B"/>
    <w:rsid w:val="007A7C79"/>
    <w:rsid w:val="007B10D8"/>
    <w:rsid w:val="007B1197"/>
    <w:rsid w:val="007B2C58"/>
    <w:rsid w:val="007B3EFE"/>
    <w:rsid w:val="007B5B3F"/>
    <w:rsid w:val="007B5EB6"/>
    <w:rsid w:val="007B60D2"/>
    <w:rsid w:val="007B6B9E"/>
    <w:rsid w:val="007B7267"/>
    <w:rsid w:val="007B7482"/>
    <w:rsid w:val="007C0706"/>
    <w:rsid w:val="007C27BF"/>
    <w:rsid w:val="007C29BF"/>
    <w:rsid w:val="007C4483"/>
    <w:rsid w:val="007C4573"/>
    <w:rsid w:val="007C4F59"/>
    <w:rsid w:val="007C5DC6"/>
    <w:rsid w:val="007C644F"/>
    <w:rsid w:val="007C74B8"/>
    <w:rsid w:val="007C7B19"/>
    <w:rsid w:val="007C7BFA"/>
    <w:rsid w:val="007D0A6C"/>
    <w:rsid w:val="007D1965"/>
    <w:rsid w:val="007D19BE"/>
    <w:rsid w:val="007D203F"/>
    <w:rsid w:val="007D3807"/>
    <w:rsid w:val="007D44BE"/>
    <w:rsid w:val="007D4A57"/>
    <w:rsid w:val="007E19D7"/>
    <w:rsid w:val="007E2327"/>
    <w:rsid w:val="007E3D0F"/>
    <w:rsid w:val="007E418B"/>
    <w:rsid w:val="007E6165"/>
    <w:rsid w:val="007E73C3"/>
    <w:rsid w:val="007F17FC"/>
    <w:rsid w:val="007F45AE"/>
    <w:rsid w:val="007F4AE8"/>
    <w:rsid w:val="007F5CA1"/>
    <w:rsid w:val="007F63BE"/>
    <w:rsid w:val="007F64EA"/>
    <w:rsid w:val="007F7235"/>
    <w:rsid w:val="007F7E06"/>
    <w:rsid w:val="00800193"/>
    <w:rsid w:val="008005F0"/>
    <w:rsid w:val="008014A4"/>
    <w:rsid w:val="00801523"/>
    <w:rsid w:val="00802754"/>
    <w:rsid w:val="008040D7"/>
    <w:rsid w:val="00804800"/>
    <w:rsid w:val="00805E20"/>
    <w:rsid w:val="00810546"/>
    <w:rsid w:val="008109F6"/>
    <w:rsid w:val="00811302"/>
    <w:rsid w:val="0081162A"/>
    <w:rsid w:val="0081178D"/>
    <w:rsid w:val="00812CF3"/>
    <w:rsid w:val="0081488A"/>
    <w:rsid w:val="00814913"/>
    <w:rsid w:val="00815A9A"/>
    <w:rsid w:val="00815C02"/>
    <w:rsid w:val="0081671F"/>
    <w:rsid w:val="00817B8B"/>
    <w:rsid w:val="00820226"/>
    <w:rsid w:val="008202C5"/>
    <w:rsid w:val="008205F0"/>
    <w:rsid w:val="00820769"/>
    <w:rsid w:val="0082076A"/>
    <w:rsid w:val="0082124E"/>
    <w:rsid w:val="00821D9B"/>
    <w:rsid w:val="0082267F"/>
    <w:rsid w:val="00823722"/>
    <w:rsid w:val="00824174"/>
    <w:rsid w:val="00824212"/>
    <w:rsid w:val="00825EF0"/>
    <w:rsid w:val="00826EDF"/>
    <w:rsid w:val="00827A51"/>
    <w:rsid w:val="00827FA0"/>
    <w:rsid w:val="00830BEE"/>
    <w:rsid w:val="00833A09"/>
    <w:rsid w:val="00836D57"/>
    <w:rsid w:val="0084164E"/>
    <w:rsid w:val="008418D1"/>
    <w:rsid w:val="008430BE"/>
    <w:rsid w:val="00843E30"/>
    <w:rsid w:val="00845D10"/>
    <w:rsid w:val="0084664A"/>
    <w:rsid w:val="0084695D"/>
    <w:rsid w:val="00847F65"/>
    <w:rsid w:val="00851E68"/>
    <w:rsid w:val="0085287E"/>
    <w:rsid w:val="00852D11"/>
    <w:rsid w:val="008540D5"/>
    <w:rsid w:val="00854F7D"/>
    <w:rsid w:val="00855194"/>
    <w:rsid w:val="008560C0"/>
    <w:rsid w:val="00857330"/>
    <w:rsid w:val="00857BFD"/>
    <w:rsid w:val="00860105"/>
    <w:rsid w:val="00861119"/>
    <w:rsid w:val="00861C47"/>
    <w:rsid w:val="00861C92"/>
    <w:rsid w:val="00863045"/>
    <w:rsid w:val="00865243"/>
    <w:rsid w:val="00865BFC"/>
    <w:rsid w:val="008663AD"/>
    <w:rsid w:val="008665D1"/>
    <w:rsid w:val="00866865"/>
    <w:rsid w:val="00867547"/>
    <w:rsid w:val="00867793"/>
    <w:rsid w:val="008679ED"/>
    <w:rsid w:val="00867B79"/>
    <w:rsid w:val="0087060B"/>
    <w:rsid w:val="00870927"/>
    <w:rsid w:val="008720B4"/>
    <w:rsid w:val="0087239C"/>
    <w:rsid w:val="00872B6B"/>
    <w:rsid w:val="0087407D"/>
    <w:rsid w:val="00874729"/>
    <w:rsid w:val="00876CC5"/>
    <w:rsid w:val="00877326"/>
    <w:rsid w:val="00880538"/>
    <w:rsid w:val="00881DA1"/>
    <w:rsid w:val="008832DC"/>
    <w:rsid w:val="00883DEB"/>
    <w:rsid w:val="00885231"/>
    <w:rsid w:val="00885BA2"/>
    <w:rsid w:val="00890B8F"/>
    <w:rsid w:val="00892365"/>
    <w:rsid w:val="0089241D"/>
    <w:rsid w:val="00893357"/>
    <w:rsid w:val="00894AAA"/>
    <w:rsid w:val="00896AC7"/>
    <w:rsid w:val="00897CA3"/>
    <w:rsid w:val="008A090E"/>
    <w:rsid w:val="008A1A45"/>
    <w:rsid w:val="008A22B8"/>
    <w:rsid w:val="008A258E"/>
    <w:rsid w:val="008A28F9"/>
    <w:rsid w:val="008A33A2"/>
    <w:rsid w:val="008A3B15"/>
    <w:rsid w:val="008A3D1E"/>
    <w:rsid w:val="008A4692"/>
    <w:rsid w:val="008A524B"/>
    <w:rsid w:val="008A6B7F"/>
    <w:rsid w:val="008A6DAE"/>
    <w:rsid w:val="008A7798"/>
    <w:rsid w:val="008A7B77"/>
    <w:rsid w:val="008A7E8E"/>
    <w:rsid w:val="008B1AEA"/>
    <w:rsid w:val="008B30B4"/>
    <w:rsid w:val="008B3FA6"/>
    <w:rsid w:val="008B4109"/>
    <w:rsid w:val="008B4E0C"/>
    <w:rsid w:val="008B52E8"/>
    <w:rsid w:val="008B6636"/>
    <w:rsid w:val="008B7000"/>
    <w:rsid w:val="008C1F60"/>
    <w:rsid w:val="008C3E96"/>
    <w:rsid w:val="008C48E7"/>
    <w:rsid w:val="008C52B3"/>
    <w:rsid w:val="008C7882"/>
    <w:rsid w:val="008D07D9"/>
    <w:rsid w:val="008D0F77"/>
    <w:rsid w:val="008D1B95"/>
    <w:rsid w:val="008D1CF3"/>
    <w:rsid w:val="008D2CDE"/>
    <w:rsid w:val="008D3606"/>
    <w:rsid w:val="008D4E7E"/>
    <w:rsid w:val="008D597F"/>
    <w:rsid w:val="008D5B97"/>
    <w:rsid w:val="008D67AB"/>
    <w:rsid w:val="008D70A3"/>
    <w:rsid w:val="008D7DB8"/>
    <w:rsid w:val="008E0542"/>
    <w:rsid w:val="008E18D8"/>
    <w:rsid w:val="008E34D8"/>
    <w:rsid w:val="008E4401"/>
    <w:rsid w:val="008E44C1"/>
    <w:rsid w:val="008E5A65"/>
    <w:rsid w:val="008E5D9F"/>
    <w:rsid w:val="008E7C34"/>
    <w:rsid w:val="008F0DB2"/>
    <w:rsid w:val="008F1737"/>
    <w:rsid w:val="008F233F"/>
    <w:rsid w:val="008F44DF"/>
    <w:rsid w:val="008F4830"/>
    <w:rsid w:val="008F63D0"/>
    <w:rsid w:val="008F665B"/>
    <w:rsid w:val="008F6CE7"/>
    <w:rsid w:val="008F778E"/>
    <w:rsid w:val="008F788F"/>
    <w:rsid w:val="009008FE"/>
    <w:rsid w:val="00901302"/>
    <w:rsid w:val="00901413"/>
    <w:rsid w:val="00901575"/>
    <w:rsid w:val="009027D9"/>
    <w:rsid w:val="00903A9F"/>
    <w:rsid w:val="009044DF"/>
    <w:rsid w:val="00904751"/>
    <w:rsid w:val="00905013"/>
    <w:rsid w:val="009052CE"/>
    <w:rsid w:val="0090553C"/>
    <w:rsid w:val="009056E6"/>
    <w:rsid w:val="00907C53"/>
    <w:rsid w:val="00912A34"/>
    <w:rsid w:val="00915155"/>
    <w:rsid w:val="00916DCD"/>
    <w:rsid w:val="00920229"/>
    <w:rsid w:val="0092212E"/>
    <w:rsid w:val="009223ED"/>
    <w:rsid w:val="009248CD"/>
    <w:rsid w:val="00925705"/>
    <w:rsid w:val="00925801"/>
    <w:rsid w:val="00925B1A"/>
    <w:rsid w:val="0092665A"/>
    <w:rsid w:val="00927A7C"/>
    <w:rsid w:val="00927D9E"/>
    <w:rsid w:val="00930E25"/>
    <w:rsid w:val="00932932"/>
    <w:rsid w:val="00932F05"/>
    <w:rsid w:val="009354E3"/>
    <w:rsid w:val="00936986"/>
    <w:rsid w:val="009377D7"/>
    <w:rsid w:val="00940952"/>
    <w:rsid w:val="0094097F"/>
    <w:rsid w:val="00940E11"/>
    <w:rsid w:val="00940EEF"/>
    <w:rsid w:val="009416F2"/>
    <w:rsid w:val="00941A75"/>
    <w:rsid w:val="00941CD3"/>
    <w:rsid w:val="00941D32"/>
    <w:rsid w:val="00942515"/>
    <w:rsid w:val="009426B0"/>
    <w:rsid w:val="00943565"/>
    <w:rsid w:val="0094435A"/>
    <w:rsid w:val="009463A2"/>
    <w:rsid w:val="0094757B"/>
    <w:rsid w:val="0095322B"/>
    <w:rsid w:val="00953EC5"/>
    <w:rsid w:val="00955992"/>
    <w:rsid w:val="0095735B"/>
    <w:rsid w:val="00957F0D"/>
    <w:rsid w:val="00960A37"/>
    <w:rsid w:val="00961B39"/>
    <w:rsid w:val="00962D1F"/>
    <w:rsid w:val="00963B3A"/>
    <w:rsid w:val="00963CB1"/>
    <w:rsid w:val="009656FB"/>
    <w:rsid w:val="00965C1C"/>
    <w:rsid w:val="00967797"/>
    <w:rsid w:val="00967814"/>
    <w:rsid w:val="009705BD"/>
    <w:rsid w:val="0097122A"/>
    <w:rsid w:val="00971735"/>
    <w:rsid w:val="009733CD"/>
    <w:rsid w:val="00974ADE"/>
    <w:rsid w:val="009769E6"/>
    <w:rsid w:val="00977BCD"/>
    <w:rsid w:val="00980DDC"/>
    <w:rsid w:val="0098179F"/>
    <w:rsid w:val="009818E7"/>
    <w:rsid w:val="00983718"/>
    <w:rsid w:val="00984E68"/>
    <w:rsid w:val="00984E92"/>
    <w:rsid w:val="009864A1"/>
    <w:rsid w:val="00986844"/>
    <w:rsid w:val="009879F4"/>
    <w:rsid w:val="0099071E"/>
    <w:rsid w:val="00994ED1"/>
    <w:rsid w:val="009957E5"/>
    <w:rsid w:val="00995C55"/>
    <w:rsid w:val="0099643A"/>
    <w:rsid w:val="00996FED"/>
    <w:rsid w:val="00997907"/>
    <w:rsid w:val="009A0302"/>
    <w:rsid w:val="009A0D73"/>
    <w:rsid w:val="009A1C09"/>
    <w:rsid w:val="009A246D"/>
    <w:rsid w:val="009A35D6"/>
    <w:rsid w:val="009A5C20"/>
    <w:rsid w:val="009A6011"/>
    <w:rsid w:val="009A71DE"/>
    <w:rsid w:val="009A7696"/>
    <w:rsid w:val="009A7AC5"/>
    <w:rsid w:val="009A7AF8"/>
    <w:rsid w:val="009B2243"/>
    <w:rsid w:val="009B3981"/>
    <w:rsid w:val="009B446B"/>
    <w:rsid w:val="009B48A2"/>
    <w:rsid w:val="009B5180"/>
    <w:rsid w:val="009C0738"/>
    <w:rsid w:val="009C231B"/>
    <w:rsid w:val="009C5991"/>
    <w:rsid w:val="009C6AA7"/>
    <w:rsid w:val="009C6D79"/>
    <w:rsid w:val="009D030E"/>
    <w:rsid w:val="009D0342"/>
    <w:rsid w:val="009D3C19"/>
    <w:rsid w:val="009D44B4"/>
    <w:rsid w:val="009D46BB"/>
    <w:rsid w:val="009D4AE9"/>
    <w:rsid w:val="009D4DE8"/>
    <w:rsid w:val="009D5044"/>
    <w:rsid w:val="009D55C1"/>
    <w:rsid w:val="009D6EEE"/>
    <w:rsid w:val="009E0BC1"/>
    <w:rsid w:val="009E137B"/>
    <w:rsid w:val="009E14C5"/>
    <w:rsid w:val="009E1732"/>
    <w:rsid w:val="009E1A3D"/>
    <w:rsid w:val="009E1ED3"/>
    <w:rsid w:val="009E2DF9"/>
    <w:rsid w:val="009E44F2"/>
    <w:rsid w:val="009E6868"/>
    <w:rsid w:val="009E6A0F"/>
    <w:rsid w:val="009F05C9"/>
    <w:rsid w:val="009F32B0"/>
    <w:rsid w:val="009F3754"/>
    <w:rsid w:val="009F3C24"/>
    <w:rsid w:val="009F4A75"/>
    <w:rsid w:val="009F6368"/>
    <w:rsid w:val="009F6B0B"/>
    <w:rsid w:val="009F6FDC"/>
    <w:rsid w:val="00A017C6"/>
    <w:rsid w:val="00A01915"/>
    <w:rsid w:val="00A0192B"/>
    <w:rsid w:val="00A02BC2"/>
    <w:rsid w:val="00A03791"/>
    <w:rsid w:val="00A03C7E"/>
    <w:rsid w:val="00A03FF7"/>
    <w:rsid w:val="00A05D26"/>
    <w:rsid w:val="00A05F61"/>
    <w:rsid w:val="00A10A89"/>
    <w:rsid w:val="00A12A63"/>
    <w:rsid w:val="00A12C89"/>
    <w:rsid w:val="00A13432"/>
    <w:rsid w:val="00A13EB6"/>
    <w:rsid w:val="00A14EA1"/>
    <w:rsid w:val="00A159F0"/>
    <w:rsid w:val="00A167C9"/>
    <w:rsid w:val="00A22D19"/>
    <w:rsid w:val="00A22F73"/>
    <w:rsid w:val="00A23016"/>
    <w:rsid w:val="00A23495"/>
    <w:rsid w:val="00A23FBF"/>
    <w:rsid w:val="00A241B8"/>
    <w:rsid w:val="00A245F2"/>
    <w:rsid w:val="00A260FB"/>
    <w:rsid w:val="00A26365"/>
    <w:rsid w:val="00A26FA2"/>
    <w:rsid w:val="00A27FE7"/>
    <w:rsid w:val="00A30BD5"/>
    <w:rsid w:val="00A30BF0"/>
    <w:rsid w:val="00A32D99"/>
    <w:rsid w:val="00A32DE3"/>
    <w:rsid w:val="00A33B32"/>
    <w:rsid w:val="00A35E91"/>
    <w:rsid w:val="00A36B8A"/>
    <w:rsid w:val="00A36CE3"/>
    <w:rsid w:val="00A37B3C"/>
    <w:rsid w:val="00A37FCC"/>
    <w:rsid w:val="00A40E2F"/>
    <w:rsid w:val="00A41292"/>
    <w:rsid w:val="00A413D1"/>
    <w:rsid w:val="00A41E03"/>
    <w:rsid w:val="00A439A1"/>
    <w:rsid w:val="00A453BB"/>
    <w:rsid w:val="00A453E3"/>
    <w:rsid w:val="00A459E2"/>
    <w:rsid w:val="00A460EE"/>
    <w:rsid w:val="00A47F67"/>
    <w:rsid w:val="00A5019E"/>
    <w:rsid w:val="00A509E8"/>
    <w:rsid w:val="00A51F5A"/>
    <w:rsid w:val="00A52DA3"/>
    <w:rsid w:val="00A53C29"/>
    <w:rsid w:val="00A54789"/>
    <w:rsid w:val="00A55174"/>
    <w:rsid w:val="00A55E92"/>
    <w:rsid w:val="00A56AB0"/>
    <w:rsid w:val="00A61C85"/>
    <w:rsid w:val="00A63006"/>
    <w:rsid w:val="00A63D75"/>
    <w:rsid w:val="00A63F13"/>
    <w:rsid w:val="00A64FF4"/>
    <w:rsid w:val="00A67A86"/>
    <w:rsid w:val="00A727BB"/>
    <w:rsid w:val="00A7287E"/>
    <w:rsid w:val="00A736DE"/>
    <w:rsid w:val="00A73CC0"/>
    <w:rsid w:val="00A756AD"/>
    <w:rsid w:val="00A7588F"/>
    <w:rsid w:val="00A758A6"/>
    <w:rsid w:val="00A761D0"/>
    <w:rsid w:val="00A7749D"/>
    <w:rsid w:val="00A7784C"/>
    <w:rsid w:val="00A80677"/>
    <w:rsid w:val="00A817F3"/>
    <w:rsid w:val="00A824ED"/>
    <w:rsid w:val="00A82646"/>
    <w:rsid w:val="00A82CAD"/>
    <w:rsid w:val="00A8371E"/>
    <w:rsid w:val="00A83853"/>
    <w:rsid w:val="00A860F3"/>
    <w:rsid w:val="00A86D68"/>
    <w:rsid w:val="00A8706F"/>
    <w:rsid w:val="00A878F5"/>
    <w:rsid w:val="00A87A6D"/>
    <w:rsid w:val="00A87D09"/>
    <w:rsid w:val="00A87DD5"/>
    <w:rsid w:val="00A923FE"/>
    <w:rsid w:val="00A930A7"/>
    <w:rsid w:val="00A95253"/>
    <w:rsid w:val="00A96859"/>
    <w:rsid w:val="00A96CDA"/>
    <w:rsid w:val="00AA3DA1"/>
    <w:rsid w:val="00AA41AD"/>
    <w:rsid w:val="00AA5098"/>
    <w:rsid w:val="00AA77C6"/>
    <w:rsid w:val="00AB0EFC"/>
    <w:rsid w:val="00AB139E"/>
    <w:rsid w:val="00AB1E6B"/>
    <w:rsid w:val="00AB4CFA"/>
    <w:rsid w:val="00AB514E"/>
    <w:rsid w:val="00AB515E"/>
    <w:rsid w:val="00AB685D"/>
    <w:rsid w:val="00AC0087"/>
    <w:rsid w:val="00AC0A98"/>
    <w:rsid w:val="00AC0B60"/>
    <w:rsid w:val="00AC0F5C"/>
    <w:rsid w:val="00AC134B"/>
    <w:rsid w:val="00AC23A4"/>
    <w:rsid w:val="00AC3786"/>
    <w:rsid w:val="00AC3DD0"/>
    <w:rsid w:val="00AC4151"/>
    <w:rsid w:val="00AC568A"/>
    <w:rsid w:val="00AC6142"/>
    <w:rsid w:val="00AC6DCA"/>
    <w:rsid w:val="00AC70CE"/>
    <w:rsid w:val="00AC7850"/>
    <w:rsid w:val="00AD100E"/>
    <w:rsid w:val="00AD3B99"/>
    <w:rsid w:val="00AD40B8"/>
    <w:rsid w:val="00AD6352"/>
    <w:rsid w:val="00AD7A10"/>
    <w:rsid w:val="00AE23F8"/>
    <w:rsid w:val="00AE62D9"/>
    <w:rsid w:val="00AE642A"/>
    <w:rsid w:val="00AE65A2"/>
    <w:rsid w:val="00AE6613"/>
    <w:rsid w:val="00AE708E"/>
    <w:rsid w:val="00AE7DF4"/>
    <w:rsid w:val="00AF13AC"/>
    <w:rsid w:val="00AF1C35"/>
    <w:rsid w:val="00AF1FCA"/>
    <w:rsid w:val="00AF3422"/>
    <w:rsid w:val="00AF36C5"/>
    <w:rsid w:val="00AF39F2"/>
    <w:rsid w:val="00AF40E4"/>
    <w:rsid w:val="00AF4218"/>
    <w:rsid w:val="00AF572F"/>
    <w:rsid w:val="00AF7FC5"/>
    <w:rsid w:val="00B0039A"/>
    <w:rsid w:val="00B022BC"/>
    <w:rsid w:val="00B02548"/>
    <w:rsid w:val="00B04422"/>
    <w:rsid w:val="00B04476"/>
    <w:rsid w:val="00B04875"/>
    <w:rsid w:val="00B06723"/>
    <w:rsid w:val="00B06AFF"/>
    <w:rsid w:val="00B079DE"/>
    <w:rsid w:val="00B11351"/>
    <w:rsid w:val="00B115DB"/>
    <w:rsid w:val="00B12947"/>
    <w:rsid w:val="00B14733"/>
    <w:rsid w:val="00B15430"/>
    <w:rsid w:val="00B169F9"/>
    <w:rsid w:val="00B16B78"/>
    <w:rsid w:val="00B208A9"/>
    <w:rsid w:val="00B20B5F"/>
    <w:rsid w:val="00B239D6"/>
    <w:rsid w:val="00B24E4F"/>
    <w:rsid w:val="00B26D24"/>
    <w:rsid w:val="00B30401"/>
    <w:rsid w:val="00B30C07"/>
    <w:rsid w:val="00B30C6B"/>
    <w:rsid w:val="00B3133D"/>
    <w:rsid w:val="00B3410D"/>
    <w:rsid w:val="00B349D1"/>
    <w:rsid w:val="00B35197"/>
    <w:rsid w:val="00B359BA"/>
    <w:rsid w:val="00B40DDC"/>
    <w:rsid w:val="00B43169"/>
    <w:rsid w:val="00B4361F"/>
    <w:rsid w:val="00B44A97"/>
    <w:rsid w:val="00B45651"/>
    <w:rsid w:val="00B45920"/>
    <w:rsid w:val="00B459C4"/>
    <w:rsid w:val="00B45BCD"/>
    <w:rsid w:val="00B464DD"/>
    <w:rsid w:val="00B47AD0"/>
    <w:rsid w:val="00B5112B"/>
    <w:rsid w:val="00B514B5"/>
    <w:rsid w:val="00B54046"/>
    <w:rsid w:val="00B54549"/>
    <w:rsid w:val="00B54825"/>
    <w:rsid w:val="00B54DD1"/>
    <w:rsid w:val="00B554E4"/>
    <w:rsid w:val="00B558BF"/>
    <w:rsid w:val="00B55B3A"/>
    <w:rsid w:val="00B55D19"/>
    <w:rsid w:val="00B56FC9"/>
    <w:rsid w:val="00B61382"/>
    <w:rsid w:val="00B61D6C"/>
    <w:rsid w:val="00B622B4"/>
    <w:rsid w:val="00B631DB"/>
    <w:rsid w:val="00B65964"/>
    <w:rsid w:val="00B65E96"/>
    <w:rsid w:val="00B66CD0"/>
    <w:rsid w:val="00B67716"/>
    <w:rsid w:val="00B67AB0"/>
    <w:rsid w:val="00B70FB0"/>
    <w:rsid w:val="00B71494"/>
    <w:rsid w:val="00B71AF0"/>
    <w:rsid w:val="00B71BB4"/>
    <w:rsid w:val="00B750F5"/>
    <w:rsid w:val="00B753FF"/>
    <w:rsid w:val="00B75567"/>
    <w:rsid w:val="00B77D22"/>
    <w:rsid w:val="00B77D95"/>
    <w:rsid w:val="00B80F47"/>
    <w:rsid w:val="00B83876"/>
    <w:rsid w:val="00B84545"/>
    <w:rsid w:val="00B84714"/>
    <w:rsid w:val="00B86CE3"/>
    <w:rsid w:val="00B86D96"/>
    <w:rsid w:val="00B87371"/>
    <w:rsid w:val="00B901E6"/>
    <w:rsid w:val="00B9054E"/>
    <w:rsid w:val="00B909EC"/>
    <w:rsid w:val="00B9511E"/>
    <w:rsid w:val="00B95A90"/>
    <w:rsid w:val="00BA0A03"/>
    <w:rsid w:val="00BA1F06"/>
    <w:rsid w:val="00BA2003"/>
    <w:rsid w:val="00BA2CB7"/>
    <w:rsid w:val="00BA306C"/>
    <w:rsid w:val="00BA7035"/>
    <w:rsid w:val="00BA7600"/>
    <w:rsid w:val="00BB0806"/>
    <w:rsid w:val="00BB138F"/>
    <w:rsid w:val="00BB20D6"/>
    <w:rsid w:val="00BB5F48"/>
    <w:rsid w:val="00BB74E3"/>
    <w:rsid w:val="00BB79C7"/>
    <w:rsid w:val="00BC04BB"/>
    <w:rsid w:val="00BC07E9"/>
    <w:rsid w:val="00BC179D"/>
    <w:rsid w:val="00BC1D19"/>
    <w:rsid w:val="00BC268A"/>
    <w:rsid w:val="00BC28BD"/>
    <w:rsid w:val="00BC5455"/>
    <w:rsid w:val="00BC71B6"/>
    <w:rsid w:val="00BC7D4C"/>
    <w:rsid w:val="00BD0219"/>
    <w:rsid w:val="00BD0CAF"/>
    <w:rsid w:val="00BD1D4A"/>
    <w:rsid w:val="00BD21C9"/>
    <w:rsid w:val="00BD259E"/>
    <w:rsid w:val="00BD48D6"/>
    <w:rsid w:val="00BD5B12"/>
    <w:rsid w:val="00BD642F"/>
    <w:rsid w:val="00BD676F"/>
    <w:rsid w:val="00BD73BC"/>
    <w:rsid w:val="00BE2AAF"/>
    <w:rsid w:val="00BE388D"/>
    <w:rsid w:val="00BE5995"/>
    <w:rsid w:val="00BE6D57"/>
    <w:rsid w:val="00BF1181"/>
    <w:rsid w:val="00BF1347"/>
    <w:rsid w:val="00BF19A9"/>
    <w:rsid w:val="00BF2D9D"/>
    <w:rsid w:val="00BF2FA7"/>
    <w:rsid w:val="00BF30B4"/>
    <w:rsid w:val="00BF334D"/>
    <w:rsid w:val="00BF3EC6"/>
    <w:rsid w:val="00BF5D7A"/>
    <w:rsid w:val="00BF65D8"/>
    <w:rsid w:val="00BF76CF"/>
    <w:rsid w:val="00BF78DA"/>
    <w:rsid w:val="00C011C0"/>
    <w:rsid w:val="00C02877"/>
    <w:rsid w:val="00C02D1E"/>
    <w:rsid w:val="00C036F4"/>
    <w:rsid w:val="00C03DB6"/>
    <w:rsid w:val="00C049B6"/>
    <w:rsid w:val="00C05FA8"/>
    <w:rsid w:val="00C061B3"/>
    <w:rsid w:val="00C06D9E"/>
    <w:rsid w:val="00C07D1C"/>
    <w:rsid w:val="00C10C4C"/>
    <w:rsid w:val="00C11187"/>
    <w:rsid w:val="00C129C5"/>
    <w:rsid w:val="00C12ADD"/>
    <w:rsid w:val="00C12AFC"/>
    <w:rsid w:val="00C141EE"/>
    <w:rsid w:val="00C159E7"/>
    <w:rsid w:val="00C214E1"/>
    <w:rsid w:val="00C230C8"/>
    <w:rsid w:val="00C23993"/>
    <w:rsid w:val="00C26F6D"/>
    <w:rsid w:val="00C27878"/>
    <w:rsid w:val="00C305B1"/>
    <w:rsid w:val="00C32667"/>
    <w:rsid w:val="00C3301F"/>
    <w:rsid w:val="00C3334A"/>
    <w:rsid w:val="00C34FA5"/>
    <w:rsid w:val="00C36E80"/>
    <w:rsid w:val="00C375F8"/>
    <w:rsid w:val="00C37DF5"/>
    <w:rsid w:val="00C400B3"/>
    <w:rsid w:val="00C408F9"/>
    <w:rsid w:val="00C40FDA"/>
    <w:rsid w:val="00C4193C"/>
    <w:rsid w:val="00C42A6C"/>
    <w:rsid w:val="00C43546"/>
    <w:rsid w:val="00C43A4C"/>
    <w:rsid w:val="00C443C5"/>
    <w:rsid w:val="00C4509E"/>
    <w:rsid w:val="00C46CBF"/>
    <w:rsid w:val="00C46EFA"/>
    <w:rsid w:val="00C473F9"/>
    <w:rsid w:val="00C47A71"/>
    <w:rsid w:val="00C47F17"/>
    <w:rsid w:val="00C503A8"/>
    <w:rsid w:val="00C50769"/>
    <w:rsid w:val="00C50924"/>
    <w:rsid w:val="00C510A2"/>
    <w:rsid w:val="00C51B64"/>
    <w:rsid w:val="00C5347E"/>
    <w:rsid w:val="00C53B3C"/>
    <w:rsid w:val="00C53C48"/>
    <w:rsid w:val="00C53F22"/>
    <w:rsid w:val="00C550A4"/>
    <w:rsid w:val="00C5631F"/>
    <w:rsid w:val="00C57227"/>
    <w:rsid w:val="00C60CE2"/>
    <w:rsid w:val="00C62ED0"/>
    <w:rsid w:val="00C6368A"/>
    <w:rsid w:val="00C65EF5"/>
    <w:rsid w:val="00C701EA"/>
    <w:rsid w:val="00C715F1"/>
    <w:rsid w:val="00C739CB"/>
    <w:rsid w:val="00C73AE6"/>
    <w:rsid w:val="00C73CF4"/>
    <w:rsid w:val="00C77FCE"/>
    <w:rsid w:val="00C8192B"/>
    <w:rsid w:val="00C82EFA"/>
    <w:rsid w:val="00C84047"/>
    <w:rsid w:val="00C846F2"/>
    <w:rsid w:val="00C9164F"/>
    <w:rsid w:val="00C91B95"/>
    <w:rsid w:val="00C92304"/>
    <w:rsid w:val="00C92AB9"/>
    <w:rsid w:val="00C95933"/>
    <w:rsid w:val="00C96ED2"/>
    <w:rsid w:val="00C96F6B"/>
    <w:rsid w:val="00CA0545"/>
    <w:rsid w:val="00CA2C2A"/>
    <w:rsid w:val="00CA3499"/>
    <w:rsid w:val="00CA5713"/>
    <w:rsid w:val="00CA6FE8"/>
    <w:rsid w:val="00CA7E32"/>
    <w:rsid w:val="00CA7F00"/>
    <w:rsid w:val="00CB09A3"/>
    <w:rsid w:val="00CB1BCF"/>
    <w:rsid w:val="00CB2C86"/>
    <w:rsid w:val="00CB30AD"/>
    <w:rsid w:val="00CB3F9A"/>
    <w:rsid w:val="00CB4238"/>
    <w:rsid w:val="00CB4DA0"/>
    <w:rsid w:val="00CB598A"/>
    <w:rsid w:val="00CB6165"/>
    <w:rsid w:val="00CB66CB"/>
    <w:rsid w:val="00CC165D"/>
    <w:rsid w:val="00CC1CAC"/>
    <w:rsid w:val="00CC2623"/>
    <w:rsid w:val="00CC29E3"/>
    <w:rsid w:val="00CC2D24"/>
    <w:rsid w:val="00CC2F1B"/>
    <w:rsid w:val="00CC4060"/>
    <w:rsid w:val="00CC418B"/>
    <w:rsid w:val="00CC4266"/>
    <w:rsid w:val="00CC4EFB"/>
    <w:rsid w:val="00CC6223"/>
    <w:rsid w:val="00CC63C3"/>
    <w:rsid w:val="00CC735D"/>
    <w:rsid w:val="00CD028A"/>
    <w:rsid w:val="00CD22AD"/>
    <w:rsid w:val="00CD2828"/>
    <w:rsid w:val="00CD3642"/>
    <w:rsid w:val="00CD3676"/>
    <w:rsid w:val="00CD4190"/>
    <w:rsid w:val="00CD5474"/>
    <w:rsid w:val="00CD5599"/>
    <w:rsid w:val="00CD5740"/>
    <w:rsid w:val="00CD6E17"/>
    <w:rsid w:val="00CD775A"/>
    <w:rsid w:val="00CE0479"/>
    <w:rsid w:val="00CE3844"/>
    <w:rsid w:val="00CE3B58"/>
    <w:rsid w:val="00CE443A"/>
    <w:rsid w:val="00CE443F"/>
    <w:rsid w:val="00CE5755"/>
    <w:rsid w:val="00CF0018"/>
    <w:rsid w:val="00CF0989"/>
    <w:rsid w:val="00CF2199"/>
    <w:rsid w:val="00CF2F44"/>
    <w:rsid w:val="00CF4490"/>
    <w:rsid w:val="00CF58B6"/>
    <w:rsid w:val="00CF726C"/>
    <w:rsid w:val="00D01965"/>
    <w:rsid w:val="00D028F9"/>
    <w:rsid w:val="00D037B4"/>
    <w:rsid w:val="00D03D3B"/>
    <w:rsid w:val="00D04124"/>
    <w:rsid w:val="00D0422A"/>
    <w:rsid w:val="00D046DD"/>
    <w:rsid w:val="00D04E7C"/>
    <w:rsid w:val="00D05506"/>
    <w:rsid w:val="00D05583"/>
    <w:rsid w:val="00D05953"/>
    <w:rsid w:val="00D06568"/>
    <w:rsid w:val="00D100A3"/>
    <w:rsid w:val="00D10B11"/>
    <w:rsid w:val="00D115FD"/>
    <w:rsid w:val="00D1355A"/>
    <w:rsid w:val="00D141BB"/>
    <w:rsid w:val="00D146B9"/>
    <w:rsid w:val="00D14EE1"/>
    <w:rsid w:val="00D150B8"/>
    <w:rsid w:val="00D15124"/>
    <w:rsid w:val="00D16085"/>
    <w:rsid w:val="00D16093"/>
    <w:rsid w:val="00D16E0E"/>
    <w:rsid w:val="00D16E3F"/>
    <w:rsid w:val="00D20BFB"/>
    <w:rsid w:val="00D21437"/>
    <w:rsid w:val="00D21910"/>
    <w:rsid w:val="00D21A8A"/>
    <w:rsid w:val="00D21ECB"/>
    <w:rsid w:val="00D22937"/>
    <w:rsid w:val="00D2561C"/>
    <w:rsid w:val="00D25D63"/>
    <w:rsid w:val="00D25EBB"/>
    <w:rsid w:val="00D26689"/>
    <w:rsid w:val="00D27E3B"/>
    <w:rsid w:val="00D300D4"/>
    <w:rsid w:val="00D3193B"/>
    <w:rsid w:val="00D32317"/>
    <w:rsid w:val="00D3350F"/>
    <w:rsid w:val="00D340AE"/>
    <w:rsid w:val="00D345A8"/>
    <w:rsid w:val="00D346FF"/>
    <w:rsid w:val="00D3661B"/>
    <w:rsid w:val="00D3663F"/>
    <w:rsid w:val="00D36DFB"/>
    <w:rsid w:val="00D4092A"/>
    <w:rsid w:val="00D40A7F"/>
    <w:rsid w:val="00D41206"/>
    <w:rsid w:val="00D41B87"/>
    <w:rsid w:val="00D41DD6"/>
    <w:rsid w:val="00D420D7"/>
    <w:rsid w:val="00D43401"/>
    <w:rsid w:val="00D43B71"/>
    <w:rsid w:val="00D43CDF"/>
    <w:rsid w:val="00D43F6F"/>
    <w:rsid w:val="00D44644"/>
    <w:rsid w:val="00D45866"/>
    <w:rsid w:val="00D46344"/>
    <w:rsid w:val="00D47B29"/>
    <w:rsid w:val="00D47C18"/>
    <w:rsid w:val="00D504F4"/>
    <w:rsid w:val="00D52361"/>
    <w:rsid w:val="00D5303D"/>
    <w:rsid w:val="00D53E13"/>
    <w:rsid w:val="00D55AF7"/>
    <w:rsid w:val="00D57C34"/>
    <w:rsid w:val="00D603A1"/>
    <w:rsid w:val="00D60B2A"/>
    <w:rsid w:val="00D61C7C"/>
    <w:rsid w:val="00D62E3D"/>
    <w:rsid w:val="00D637CC"/>
    <w:rsid w:val="00D647E0"/>
    <w:rsid w:val="00D66FA5"/>
    <w:rsid w:val="00D679F1"/>
    <w:rsid w:val="00D70374"/>
    <w:rsid w:val="00D707A8"/>
    <w:rsid w:val="00D7129D"/>
    <w:rsid w:val="00D72B34"/>
    <w:rsid w:val="00D72FC9"/>
    <w:rsid w:val="00D74FA6"/>
    <w:rsid w:val="00D75ADA"/>
    <w:rsid w:val="00D76079"/>
    <w:rsid w:val="00D77A8A"/>
    <w:rsid w:val="00D80380"/>
    <w:rsid w:val="00D819EF"/>
    <w:rsid w:val="00D81FDF"/>
    <w:rsid w:val="00D8230D"/>
    <w:rsid w:val="00D8423F"/>
    <w:rsid w:val="00D852F7"/>
    <w:rsid w:val="00D876F2"/>
    <w:rsid w:val="00D8792A"/>
    <w:rsid w:val="00D91155"/>
    <w:rsid w:val="00D9122C"/>
    <w:rsid w:val="00D91457"/>
    <w:rsid w:val="00D92D3F"/>
    <w:rsid w:val="00D933D5"/>
    <w:rsid w:val="00D954E9"/>
    <w:rsid w:val="00D957BB"/>
    <w:rsid w:val="00D95ADB"/>
    <w:rsid w:val="00D95C33"/>
    <w:rsid w:val="00D95F13"/>
    <w:rsid w:val="00D97A98"/>
    <w:rsid w:val="00DA0ADB"/>
    <w:rsid w:val="00DA0E71"/>
    <w:rsid w:val="00DA2774"/>
    <w:rsid w:val="00DA5E48"/>
    <w:rsid w:val="00DA740E"/>
    <w:rsid w:val="00DB0497"/>
    <w:rsid w:val="00DB130B"/>
    <w:rsid w:val="00DB143A"/>
    <w:rsid w:val="00DB1C6A"/>
    <w:rsid w:val="00DB2E7C"/>
    <w:rsid w:val="00DB466A"/>
    <w:rsid w:val="00DB52D6"/>
    <w:rsid w:val="00DB592C"/>
    <w:rsid w:val="00DB5CC1"/>
    <w:rsid w:val="00DB7ACC"/>
    <w:rsid w:val="00DC230F"/>
    <w:rsid w:val="00DC5207"/>
    <w:rsid w:val="00DC550C"/>
    <w:rsid w:val="00DC5814"/>
    <w:rsid w:val="00DC5E16"/>
    <w:rsid w:val="00DD586C"/>
    <w:rsid w:val="00DD7690"/>
    <w:rsid w:val="00DE2B50"/>
    <w:rsid w:val="00DE2B5E"/>
    <w:rsid w:val="00DE320E"/>
    <w:rsid w:val="00DE3EC7"/>
    <w:rsid w:val="00DE5996"/>
    <w:rsid w:val="00DE6C2F"/>
    <w:rsid w:val="00DE753C"/>
    <w:rsid w:val="00DE762B"/>
    <w:rsid w:val="00DF1827"/>
    <w:rsid w:val="00DF4E35"/>
    <w:rsid w:val="00DF4FEF"/>
    <w:rsid w:val="00DF7866"/>
    <w:rsid w:val="00DF7CEB"/>
    <w:rsid w:val="00DF7D00"/>
    <w:rsid w:val="00E0054F"/>
    <w:rsid w:val="00E01993"/>
    <w:rsid w:val="00E0245E"/>
    <w:rsid w:val="00E03A94"/>
    <w:rsid w:val="00E03CD4"/>
    <w:rsid w:val="00E04F8C"/>
    <w:rsid w:val="00E054A8"/>
    <w:rsid w:val="00E05BFE"/>
    <w:rsid w:val="00E05D7C"/>
    <w:rsid w:val="00E074F4"/>
    <w:rsid w:val="00E07663"/>
    <w:rsid w:val="00E105BF"/>
    <w:rsid w:val="00E1072B"/>
    <w:rsid w:val="00E111BA"/>
    <w:rsid w:val="00E148C3"/>
    <w:rsid w:val="00E14B79"/>
    <w:rsid w:val="00E15743"/>
    <w:rsid w:val="00E1636F"/>
    <w:rsid w:val="00E16760"/>
    <w:rsid w:val="00E20B25"/>
    <w:rsid w:val="00E22CB7"/>
    <w:rsid w:val="00E250CA"/>
    <w:rsid w:val="00E258D1"/>
    <w:rsid w:val="00E261FE"/>
    <w:rsid w:val="00E264BB"/>
    <w:rsid w:val="00E27C92"/>
    <w:rsid w:val="00E30844"/>
    <w:rsid w:val="00E31550"/>
    <w:rsid w:val="00E32413"/>
    <w:rsid w:val="00E340AE"/>
    <w:rsid w:val="00E3580A"/>
    <w:rsid w:val="00E3659E"/>
    <w:rsid w:val="00E36AD2"/>
    <w:rsid w:val="00E36CF2"/>
    <w:rsid w:val="00E40A71"/>
    <w:rsid w:val="00E42D06"/>
    <w:rsid w:val="00E43A2C"/>
    <w:rsid w:val="00E43F15"/>
    <w:rsid w:val="00E44E57"/>
    <w:rsid w:val="00E45F93"/>
    <w:rsid w:val="00E4687F"/>
    <w:rsid w:val="00E4741D"/>
    <w:rsid w:val="00E474CB"/>
    <w:rsid w:val="00E51AE6"/>
    <w:rsid w:val="00E51CA9"/>
    <w:rsid w:val="00E51DFF"/>
    <w:rsid w:val="00E55D11"/>
    <w:rsid w:val="00E56BFE"/>
    <w:rsid w:val="00E56DF7"/>
    <w:rsid w:val="00E61165"/>
    <w:rsid w:val="00E6198B"/>
    <w:rsid w:val="00E61D57"/>
    <w:rsid w:val="00E621A0"/>
    <w:rsid w:val="00E64AEF"/>
    <w:rsid w:val="00E64B93"/>
    <w:rsid w:val="00E655B2"/>
    <w:rsid w:val="00E67412"/>
    <w:rsid w:val="00E67837"/>
    <w:rsid w:val="00E717F3"/>
    <w:rsid w:val="00E719C1"/>
    <w:rsid w:val="00E75DB0"/>
    <w:rsid w:val="00E76162"/>
    <w:rsid w:val="00E76F17"/>
    <w:rsid w:val="00E774E1"/>
    <w:rsid w:val="00E80B40"/>
    <w:rsid w:val="00E81B6E"/>
    <w:rsid w:val="00E82A00"/>
    <w:rsid w:val="00E84374"/>
    <w:rsid w:val="00E85C56"/>
    <w:rsid w:val="00E86A74"/>
    <w:rsid w:val="00E9033C"/>
    <w:rsid w:val="00E90893"/>
    <w:rsid w:val="00E909CC"/>
    <w:rsid w:val="00E92FE9"/>
    <w:rsid w:val="00E9338F"/>
    <w:rsid w:val="00E937AF"/>
    <w:rsid w:val="00E94ED1"/>
    <w:rsid w:val="00E95D31"/>
    <w:rsid w:val="00E96489"/>
    <w:rsid w:val="00E97B3C"/>
    <w:rsid w:val="00E97B51"/>
    <w:rsid w:val="00EA0CC3"/>
    <w:rsid w:val="00EA158C"/>
    <w:rsid w:val="00EA1A73"/>
    <w:rsid w:val="00EA4B65"/>
    <w:rsid w:val="00EA52D1"/>
    <w:rsid w:val="00EA53F0"/>
    <w:rsid w:val="00EA5DA8"/>
    <w:rsid w:val="00EA678E"/>
    <w:rsid w:val="00EA7044"/>
    <w:rsid w:val="00EA7814"/>
    <w:rsid w:val="00EA7B86"/>
    <w:rsid w:val="00EB0746"/>
    <w:rsid w:val="00EB154D"/>
    <w:rsid w:val="00EB1AE6"/>
    <w:rsid w:val="00EB2A90"/>
    <w:rsid w:val="00EB3764"/>
    <w:rsid w:val="00EB4852"/>
    <w:rsid w:val="00EB4AE4"/>
    <w:rsid w:val="00EB4BB6"/>
    <w:rsid w:val="00EB4F69"/>
    <w:rsid w:val="00EB5DEF"/>
    <w:rsid w:val="00EB63EF"/>
    <w:rsid w:val="00EB6421"/>
    <w:rsid w:val="00EC133B"/>
    <w:rsid w:val="00EC1A49"/>
    <w:rsid w:val="00EC20D0"/>
    <w:rsid w:val="00EC2855"/>
    <w:rsid w:val="00EC39E2"/>
    <w:rsid w:val="00EC3CDA"/>
    <w:rsid w:val="00EC3CEC"/>
    <w:rsid w:val="00EC3E77"/>
    <w:rsid w:val="00EC4EA5"/>
    <w:rsid w:val="00EC5B21"/>
    <w:rsid w:val="00EC638D"/>
    <w:rsid w:val="00EC63E1"/>
    <w:rsid w:val="00EC7645"/>
    <w:rsid w:val="00EC7B43"/>
    <w:rsid w:val="00ED0348"/>
    <w:rsid w:val="00ED09E6"/>
    <w:rsid w:val="00ED1F1F"/>
    <w:rsid w:val="00ED4A1A"/>
    <w:rsid w:val="00ED599A"/>
    <w:rsid w:val="00ED5AD9"/>
    <w:rsid w:val="00ED62DB"/>
    <w:rsid w:val="00ED671A"/>
    <w:rsid w:val="00EE1089"/>
    <w:rsid w:val="00EE10B0"/>
    <w:rsid w:val="00EE1C97"/>
    <w:rsid w:val="00EE37F2"/>
    <w:rsid w:val="00EE4620"/>
    <w:rsid w:val="00EE4E61"/>
    <w:rsid w:val="00EE5D6F"/>
    <w:rsid w:val="00EE7690"/>
    <w:rsid w:val="00EF090A"/>
    <w:rsid w:val="00EF0F48"/>
    <w:rsid w:val="00EF10ED"/>
    <w:rsid w:val="00EF115B"/>
    <w:rsid w:val="00EF38DE"/>
    <w:rsid w:val="00EF5918"/>
    <w:rsid w:val="00EF62F4"/>
    <w:rsid w:val="00EF67C6"/>
    <w:rsid w:val="00EF6EB4"/>
    <w:rsid w:val="00EF6F06"/>
    <w:rsid w:val="00EF6FFC"/>
    <w:rsid w:val="00F00C04"/>
    <w:rsid w:val="00F00F42"/>
    <w:rsid w:val="00F026B9"/>
    <w:rsid w:val="00F04AF9"/>
    <w:rsid w:val="00F04B8F"/>
    <w:rsid w:val="00F070F6"/>
    <w:rsid w:val="00F07773"/>
    <w:rsid w:val="00F110E1"/>
    <w:rsid w:val="00F11450"/>
    <w:rsid w:val="00F11E4B"/>
    <w:rsid w:val="00F12CEC"/>
    <w:rsid w:val="00F15F68"/>
    <w:rsid w:val="00F21521"/>
    <w:rsid w:val="00F23A89"/>
    <w:rsid w:val="00F268E7"/>
    <w:rsid w:val="00F2728D"/>
    <w:rsid w:val="00F279A0"/>
    <w:rsid w:val="00F27FE8"/>
    <w:rsid w:val="00F30CFA"/>
    <w:rsid w:val="00F32531"/>
    <w:rsid w:val="00F32CA2"/>
    <w:rsid w:val="00F32ED8"/>
    <w:rsid w:val="00F33B70"/>
    <w:rsid w:val="00F35399"/>
    <w:rsid w:val="00F35815"/>
    <w:rsid w:val="00F35BB8"/>
    <w:rsid w:val="00F36535"/>
    <w:rsid w:val="00F36CE5"/>
    <w:rsid w:val="00F4008F"/>
    <w:rsid w:val="00F402F8"/>
    <w:rsid w:val="00F42B9B"/>
    <w:rsid w:val="00F4462E"/>
    <w:rsid w:val="00F45275"/>
    <w:rsid w:val="00F46CE3"/>
    <w:rsid w:val="00F54089"/>
    <w:rsid w:val="00F5551A"/>
    <w:rsid w:val="00F57B16"/>
    <w:rsid w:val="00F60B00"/>
    <w:rsid w:val="00F618D6"/>
    <w:rsid w:val="00F64037"/>
    <w:rsid w:val="00F66947"/>
    <w:rsid w:val="00F66EB7"/>
    <w:rsid w:val="00F72295"/>
    <w:rsid w:val="00F72D51"/>
    <w:rsid w:val="00F77226"/>
    <w:rsid w:val="00F77654"/>
    <w:rsid w:val="00F778B0"/>
    <w:rsid w:val="00F81BD9"/>
    <w:rsid w:val="00F82106"/>
    <w:rsid w:val="00F82669"/>
    <w:rsid w:val="00F8411D"/>
    <w:rsid w:val="00F84772"/>
    <w:rsid w:val="00F864F2"/>
    <w:rsid w:val="00F9297D"/>
    <w:rsid w:val="00F92CE6"/>
    <w:rsid w:val="00F93422"/>
    <w:rsid w:val="00F95436"/>
    <w:rsid w:val="00F95A03"/>
    <w:rsid w:val="00F95FBB"/>
    <w:rsid w:val="00F96CBC"/>
    <w:rsid w:val="00FA0EC5"/>
    <w:rsid w:val="00FA3BA9"/>
    <w:rsid w:val="00FA3BD4"/>
    <w:rsid w:val="00FA3D41"/>
    <w:rsid w:val="00FA3E62"/>
    <w:rsid w:val="00FA49B6"/>
    <w:rsid w:val="00FA4F48"/>
    <w:rsid w:val="00FA5560"/>
    <w:rsid w:val="00FA5E57"/>
    <w:rsid w:val="00FA5EC8"/>
    <w:rsid w:val="00FA60FD"/>
    <w:rsid w:val="00FB183B"/>
    <w:rsid w:val="00FB311F"/>
    <w:rsid w:val="00FB4072"/>
    <w:rsid w:val="00FB4D94"/>
    <w:rsid w:val="00FB5F05"/>
    <w:rsid w:val="00FC05CD"/>
    <w:rsid w:val="00FC0E7A"/>
    <w:rsid w:val="00FC2172"/>
    <w:rsid w:val="00FC2C66"/>
    <w:rsid w:val="00FC3854"/>
    <w:rsid w:val="00FC3978"/>
    <w:rsid w:val="00FC4719"/>
    <w:rsid w:val="00FC5520"/>
    <w:rsid w:val="00FC5A46"/>
    <w:rsid w:val="00FC6CEB"/>
    <w:rsid w:val="00FC7C23"/>
    <w:rsid w:val="00FC7FF4"/>
    <w:rsid w:val="00FD062A"/>
    <w:rsid w:val="00FD08C9"/>
    <w:rsid w:val="00FD1987"/>
    <w:rsid w:val="00FD2088"/>
    <w:rsid w:val="00FD37CD"/>
    <w:rsid w:val="00FD3D64"/>
    <w:rsid w:val="00FD442F"/>
    <w:rsid w:val="00FD4BE0"/>
    <w:rsid w:val="00FD745B"/>
    <w:rsid w:val="00FD74E7"/>
    <w:rsid w:val="00FD7CF1"/>
    <w:rsid w:val="00FE0A16"/>
    <w:rsid w:val="00FE0D4E"/>
    <w:rsid w:val="00FE26C1"/>
    <w:rsid w:val="00FE3EA0"/>
    <w:rsid w:val="00FE46BC"/>
    <w:rsid w:val="00FE607F"/>
    <w:rsid w:val="00FE747D"/>
    <w:rsid w:val="00FF19B0"/>
    <w:rsid w:val="00FF3917"/>
    <w:rsid w:val="00FF442E"/>
    <w:rsid w:val="00FF44F5"/>
    <w:rsid w:val="00FF4639"/>
    <w:rsid w:val="00FF47F7"/>
    <w:rsid w:val="00FF5AC0"/>
    <w:rsid w:val="00FF7133"/>
    <w:rsid w:val="00FF7504"/>
    <w:rsid w:val="045D2A25"/>
    <w:rsid w:val="05057CE1"/>
    <w:rsid w:val="05271551"/>
    <w:rsid w:val="06631CFC"/>
    <w:rsid w:val="08EE65C0"/>
    <w:rsid w:val="09525CCD"/>
    <w:rsid w:val="09564A65"/>
    <w:rsid w:val="0AF9B101"/>
    <w:rsid w:val="0BC01DC1"/>
    <w:rsid w:val="0C2F08D6"/>
    <w:rsid w:val="0D3D323A"/>
    <w:rsid w:val="0F2E060F"/>
    <w:rsid w:val="0FAC3C14"/>
    <w:rsid w:val="0FCBE9E5"/>
    <w:rsid w:val="0FDF814B"/>
    <w:rsid w:val="0FFFA4BE"/>
    <w:rsid w:val="146BC156"/>
    <w:rsid w:val="14937D0C"/>
    <w:rsid w:val="14AB3471"/>
    <w:rsid w:val="15AE4B60"/>
    <w:rsid w:val="16A30845"/>
    <w:rsid w:val="177DFC42"/>
    <w:rsid w:val="177F4501"/>
    <w:rsid w:val="179BCA98"/>
    <w:rsid w:val="17BB4750"/>
    <w:rsid w:val="17BF29BC"/>
    <w:rsid w:val="17CF5EC9"/>
    <w:rsid w:val="17FF5E3B"/>
    <w:rsid w:val="190457A5"/>
    <w:rsid w:val="19AE49C0"/>
    <w:rsid w:val="1A032CBF"/>
    <w:rsid w:val="1A07652D"/>
    <w:rsid w:val="1A5F6795"/>
    <w:rsid w:val="1A74057F"/>
    <w:rsid w:val="1AC77F67"/>
    <w:rsid w:val="1B4FD15B"/>
    <w:rsid w:val="1B7F556B"/>
    <w:rsid w:val="1B87523D"/>
    <w:rsid w:val="1BDB19A7"/>
    <w:rsid w:val="1BDD1C2E"/>
    <w:rsid w:val="1CFF4C66"/>
    <w:rsid w:val="1CFFDAFF"/>
    <w:rsid w:val="1D39B7B4"/>
    <w:rsid w:val="1DEF2EB5"/>
    <w:rsid w:val="1DFB8E4B"/>
    <w:rsid w:val="1DFB9752"/>
    <w:rsid w:val="1F994F18"/>
    <w:rsid w:val="1FCC15F2"/>
    <w:rsid w:val="1FCF86AB"/>
    <w:rsid w:val="1FD77656"/>
    <w:rsid w:val="1FEFDB44"/>
    <w:rsid w:val="1FF76C14"/>
    <w:rsid w:val="1FF99114"/>
    <w:rsid w:val="1FFA63AF"/>
    <w:rsid w:val="1FFFE4F4"/>
    <w:rsid w:val="20192CFA"/>
    <w:rsid w:val="20E13150"/>
    <w:rsid w:val="20E27ED0"/>
    <w:rsid w:val="213B4331"/>
    <w:rsid w:val="222402D7"/>
    <w:rsid w:val="22BE2D2D"/>
    <w:rsid w:val="235E9F48"/>
    <w:rsid w:val="23BF7779"/>
    <w:rsid w:val="243958E3"/>
    <w:rsid w:val="245C76A1"/>
    <w:rsid w:val="25341B2A"/>
    <w:rsid w:val="257E63CC"/>
    <w:rsid w:val="262640F4"/>
    <w:rsid w:val="27116C88"/>
    <w:rsid w:val="272FF7FE"/>
    <w:rsid w:val="27777704"/>
    <w:rsid w:val="27A26D02"/>
    <w:rsid w:val="284B2A2B"/>
    <w:rsid w:val="28AA5058"/>
    <w:rsid w:val="28D15F04"/>
    <w:rsid w:val="2A22436C"/>
    <w:rsid w:val="2ADE585E"/>
    <w:rsid w:val="2AED2466"/>
    <w:rsid w:val="2B782144"/>
    <w:rsid w:val="2BFE07E0"/>
    <w:rsid w:val="2D72365A"/>
    <w:rsid w:val="2D7EE32D"/>
    <w:rsid w:val="2D7F136C"/>
    <w:rsid w:val="2DBFA551"/>
    <w:rsid w:val="2DFB7AFC"/>
    <w:rsid w:val="2DFEC3E0"/>
    <w:rsid w:val="2DFED59E"/>
    <w:rsid w:val="2DFF383A"/>
    <w:rsid w:val="2E377D3C"/>
    <w:rsid w:val="2E39F335"/>
    <w:rsid w:val="2E9BB287"/>
    <w:rsid w:val="2EB6E41A"/>
    <w:rsid w:val="2EFF0E2B"/>
    <w:rsid w:val="2EFF3CFC"/>
    <w:rsid w:val="2F166C1A"/>
    <w:rsid w:val="2F777A79"/>
    <w:rsid w:val="2F7DD314"/>
    <w:rsid w:val="2F7DD9DA"/>
    <w:rsid w:val="2F7EC5E1"/>
    <w:rsid w:val="2F91BFC0"/>
    <w:rsid w:val="2FA35BE0"/>
    <w:rsid w:val="2FDCD94E"/>
    <w:rsid w:val="2FF95CDD"/>
    <w:rsid w:val="2FF9F220"/>
    <w:rsid w:val="2FFB5C55"/>
    <w:rsid w:val="2FFF3A79"/>
    <w:rsid w:val="2FFFDF57"/>
    <w:rsid w:val="30DF8B27"/>
    <w:rsid w:val="314612FB"/>
    <w:rsid w:val="317F555D"/>
    <w:rsid w:val="319B941D"/>
    <w:rsid w:val="31AF9FF0"/>
    <w:rsid w:val="31BC2719"/>
    <w:rsid w:val="31F5D6A5"/>
    <w:rsid w:val="32BA7620"/>
    <w:rsid w:val="33E840CC"/>
    <w:rsid w:val="33FF2E85"/>
    <w:rsid w:val="34F13372"/>
    <w:rsid w:val="34FEC3DC"/>
    <w:rsid w:val="35745FD2"/>
    <w:rsid w:val="35BC3FA1"/>
    <w:rsid w:val="35FBEBDC"/>
    <w:rsid w:val="366A84FD"/>
    <w:rsid w:val="366F3E63"/>
    <w:rsid w:val="36DF63CD"/>
    <w:rsid w:val="36F540B2"/>
    <w:rsid w:val="36FF7EBE"/>
    <w:rsid w:val="375BABC0"/>
    <w:rsid w:val="375ECF78"/>
    <w:rsid w:val="37AF86AC"/>
    <w:rsid w:val="37BB1775"/>
    <w:rsid w:val="37EFEF70"/>
    <w:rsid w:val="37F310EC"/>
    <w:rsid w:val="37FE73F3"/>
    <w:rsid w:val="38A3154B"/>
    <w:rsid w:val="38DB8A42"/>
    <w:rsid w:val="38EE5382"/>
    <w:rsid w:val="392618C0"/>
    <w:rsid w:val="39334F89"/>
    <w:rsid w:val="395FF564"/>
    <w:rsid w:val="397B3FC2"/>
    <w:rsid w:val="397F8E37"/>
    <w:rsid w:val="399C0957"/>
    <w:rsid w:val="39DD02A3"/>
    <w:rsid w:val="39E79585"/>
    <w:rsid w:val="39F105A0"/>
    <w:rsid w:val="39FE57E7"/>
    <w:rsid w:val="39FEF831"/>
    <w:rsid w:val="3AB9E586"/>
    <w:rsid w:val="3AF3875A"/>
    <w:rsid w:val="3AFF492E"/>
    <w:rsid w:val="3B4F669F"/>
    <w:rsid w:val="3B7BE2AC"/>
    <w:rsid w:val="3B7DBB1D"/>
    <w:rsid w:val="3BA7B07A"/>
    <w:rsid w:val="3BDB0D44"/>
    <w:rsid w:val="3BEF2760"/>
    <w:rsid w:val="3BFA3139"/>
    <w:rsid w:val="3C1F0431"/>
    <w:rsid w:val="3CFBA937"/>
    <w:rsid w:val="3DAF5E2F"/>
    <w:rsid w:val="3DFDA2EC"/>
    <w:rsid w:val="3DFE99B3"/>
    <w:rsid w:val="3DFFF871"/>
    <w:rsid w:val="3EBF710B"/>
    <w:rsid w:val="3EBFB891"/>
    <w:rsid w:val="3ECF104F"/>
    <w:rsid w:val="3EDF25F1"/>
    <w:rsid w:val="3EE70A31"/>
    <w:rsid w:val="3EE73B79"/>
    <w:rsid w:val="3EF16CBE"/>
    <w:rsid w:val="3EF7B52E"/>
    <w:rsid w:val="3EFBC16D"/>
    <w:rsid w:val="3EFF3C37"/>
    <w:rsid w:val="3F8D2298"/>
    <w:rsid w:val="3F97A4FD"/>
    <w:rsid w:val="3F9B80F9"/>
    <w:rsid w:val="3FB989E1"/>
    <w:rsid w:val="3FBFEF81"/>
    <w:rsid w:val="3FD76FD8"/>
    <w:rsid w:val="3FDF8807"/>
    <w:rsid w:val="3FE3FCDE"/>
    <w:rsid w:val="3FE7D673"/>
    <w:rsid w:val="3FF53D93"/>
    <w:rsid w:val="3FF71682"/>
    <w:rsid w:val="3FF7B40F"/>
    <w:rsid w:val="3FF8D879"/>
    <w:rsid w:val="3FF9E14F"/>
    <w:rsid w:val="3FFE5117"/>
    <w:rsid w:val="40236056"/>
    <w:rsid w:val="407B4FDA"/>
    <w:rsid w:val="40C88253"/>
    <w:rsid w:val="41F61469"/>
    <w:rsid w:val="42DB66CF"/>
    <w:rsid w:val="436E5ABA"/>
    <w:rsid w:val="43FAC39C"/>
    <w:rsid w:val="459505D8"/>
    <w:rsid w:val="45EC68A9"/>
    <w:rsid w:val="47AFAB72"/>
    <w:rsid w:val="47DDD0CC"/>
    <w:rsid w:val="49F79E32"/>
    <w:rsid w:val="4A475C00"/>
    <w:rsid w:val="4B5D4861"/>
    <w:rsid w:val="4B7C45AB"/>
    <w:rsid w:val="4BB976C1"/>
    <w:rsid w:val="4BDD17CF"/>
    <w:rsid w:val="4BF73430"/>
    <w:rsid w:val="4BFA70D4"/>
    <w:rsid w:val="4D2D3C5F"/>
    <w:rsid w:val="4DF3F722"/>
    <w:rsid w:val="4DFEE0C7"/>
    <w:rsid w:val="4EECD3F1"/>
    <w:rsid w:val="4EEFF903"/>
    <w:rsid w:val="4F5BD701"/>
    <w:rsid w:val="4F5DCA13"/>
    <w:rsid w:val="4F964442"/>
    <w:rsid w:val="4F9F798C"/>
    <w:rsid w:val="4FB72DEE"/>
    <w:rsid w:val="4FBF7E02"/>
    <w:rsid w:val="4FD674C5"/>
    <w:rsid w:val="4FF71D8D"/>
    <w:rsid w:val="50DFEB03"/>
    <w:rsid w:val="51175B2A"/>
    <w:rsid w:val="51A44EFC"/>
    <w:rsid w:val="51AE8D4D"/>
    <w:rsid w:val="521E5745"/>
    <w:rsid w:val="535F3B50"/>
    <w:rsid w:val="53B7CC88"/>
    <w:rsid w:val="53FDCDF9"/>
    <w:rsid w:val="54C32652"/>
    <w:rsid w:val="55021115"/>
    <w:rsid w:val="557A77FB"/>
    <w:rsid w:val="56945623"/>
    <w:rsid w:val="56BD159D"/>
    <w:rsid w:val="578866B8"/>
    <w:rsid w:val="57A7DE5E"/>
    <w:rsid w:val="57B525D3"/>
    <w:rsid w:val="57CFA40E"/>
    <w:rsid w:val="57EF6D02"/>
    <w:rsid w:val="57F1C6A2"/>
    <w:rsid w:val="57F3E1EB"/>
    <w:rsid w:val="58A373EA"/>
    <w:rsid w:val="596050AC"/>
    <w:rsid w:val="59EED3E8"/>
    <w:rsid w:val="59FF493F"/>
    <w:rsid w:val="5A31AB70"/>
    <w:rsid w:val="5A9BBE19"/>
    <w:rsid w:val="5ACBA057"/>
    <w:rsid w:val="5B7B8D2F"/>
    <w:rsid w:val="5BFC20D2"/>
    <w:rsid w:val="5BFF8544"/>
    <w:rsid w:val="5CA5390C"/>
    <w:rsid w:val="5CB60110"/>
    <w:rsid w:val="5CF70289"/>
    <w:rsid w:val="5D734A69"/>
    <w:rsid w:val="5D740B8A"/>
    <w:rsid w:val="5DCD077C"/>
    <w:rsid w:val="5DD991B8"/>
    <w:rsid w:val="5DEAF291"/>
    <w:rsid w:val="5DFF3324"/>
    <w:rsid w:val="5E5E5B59"/>
    <w:rsid w:val="5E972B3E"/>
    <w:rsid w:val="5EAE24A1"/>
    <w:rsid w:val="5EBC60C0"/>
    <w:rsid w:val="5EBDBB5D"/>
    <w:rsid w:val="5EDB5A5D"/>
    <w:rsid w:val="5EF2244A"/>
    <w:rsid w:val="5EF6EBF7"/>
    <w:rsid w:val="5EF745AB"/>
    <w:rsid w:val="5EFB5922"/>
    <w:rsid w:val="5EFF6477"/>
    <w:rsid w:val="5EFF9D2A"/>
    <w:rsid w:val="5F2448AA"/>
    <w:rsid w:val="5F3D5245"/>
    <w:rsid w:val="5F3E4B56"/>
    <w:rsid w:val="5F3F8FF7"/>
    <w:rsid w:val="5F4FB30D"/>
    <w:rsid w:val="5F573584"/>
    <w:rsid w:val="5F57D9BB"/>
    <w:rsid w:val="5F5FF5FE"/>
    <w:rsid w:val="5F7F161A"/>
    <w:rsid w:val="5F8E417A"/>
    <w:rsid w:val="5F9BFD8A"/>
    <w:rsid w:val="5FB77F2A"/>
    <w:rsid w:val="5FBF3139"/>
    <w:rsid w:val="5FBF6AAF"/>
    <w:rsid w:val="5FBFA0A1"/>
    <w:rsid w:val="5FCF78AE"/>
    <w:rsid w:val="5FD3BA8A"/>
    <w:rsid w:val="5FDFB3BA"/>
    <w:rsid w:val="5FE2560F"/>
    <w:rsid w:val="5FED20EF"/>
    <w:rsid w:val="5FF6964A"/>
    <w:rsid w:val="5FF7807C"/>
    <w:rsid w:val="5FFB6A1B"/>
    <w:rsid w:val="5FFF035A"/>
    <w:rsid w:val="5FFF2ED8"/>
    <w:rsid w:val="61131671"/>
    <w:rsid w:val="61DC1357"/>
    <w:rsid w:val="626E3CF9"/>
    <w:rsid w:val="62D456A3"/>
    <w:rsid w:val="63020E9D"/>
    <w:rsid w:val="630F738C"/>
    <w:rsid w:val="63C6D7AB"/>
    <w:rsid w:val="63FDE027"/>
    <w:rsid w:val="646D4F74"/>
    <w:rsid w:val="646E54E0"/>
    <w:rsid w:val="647DECDB"/>
    <w:rsid w:val="649342B6"/>
    <w:rsid w:val="65781275"/>
    <w:rsid w:val="659E73B6"/>
    <w:rsid w:val="65AE5D8B"/>
    <w:rsid w:val="65DAB35E"/>
    <w:rsid w:val="65FFAF9E"/>
    <w:rsid w:val="666613D9"/>
    <w:rsid w:val="666974B4"/>
    <w:rsid w:val="66DD9675"/>
    <w:rsid w:val="6754625E"/>
    <w:rsid w:val="6799AB59"/>
    <w:rsid w:val="67B7F73D"/>
    <w:rsid w:val="67CD4D44"/>
    <w:rsid w:val="67D3D5F6"/>
    <w:rsid w:val="67DEE7FB"/>
    <w:rsid w:val="67EFD46F"/>
    <w:rsid w:val="67F2D5EA"/>
    <w:rsid w:val="67F6B022"/>
    <w:rsid w:val="67FF991F"/>
    <w:rsid w:val="69595B59"/>
    <w:rsid w:val="6A3A393A"/>
    <w:rsid w:val="6A5C5E02"/>
    <w:rsid w:val="6A89890D"/>
    <w:rsid w:val="6AE433B8"/>
    <w:rsid w:val="6AF76E22"/>
    <w:rsid w:val="6B60365B"/>
    <w:rsid w:val="6B792A69"/>
    <w:rsid w:val="6B8C566D"/>
    <w:rsid w:val="6B9F4F2C"/>
    <w:rsid w:val="6BB7E85F"/>
    <w:rsid w:val="6BBFA25F"/>
    <w:rsid w:val="6BBFAE62"/>
    <w:rsid w:val="6BC66A46"/>
    <w:rsid w:val="6BDD45AE"/>
    <w:rsid w:val="6BDDECD9"/>
    <w:rsid w:val="6BEF38EF"/>
    <w:rsid w:val="6BFEAE3E"/>
    <w:rsid w:val="6BFEE5C4"/>
    <w:rsid w:val="6CB9FC56"/>
    <w:rsid w:val="6CBF7BDC"/>
    <w:rsid w:val="6CFD54C2"/>
    <w:rsid w:val="6D6E577C"/>
    <w:rsid w:val="6DEF1C3C"/>
    <w:rsid w:val="6DEF4626"/>
    <w:rsid w:val="6DF7C7B0"/>
    <w:rsid w:val="6DFE1674"/>
    <w:rsid w:val="6DFF23F1"/>
    <w:rsid w:val="6DFFCF05"/>
    <w:rsid w:val="6E4EEAD7"/>
    <w:rsid w:val="6EBB7DD9"/>
    <w:rsid w:val="6EBF0C17"/>
    <w:rsid w:val="6ED3B543"/>
    <w:rsid w:val="6EDEF709"/>
    <w:rsid w:val="6EE50608"/>
    <w:rsid w:val="6EF7C293"/>
    <w:rsid w:val="6F3EA061"/>
    <w:rsid w:val="6F57756D"/>
    <w:rsid w:val="6F5FFF49"/>
    <w:rsid w:val="6F6DB098"/>
    <w:rsid w:val="6F7C66DF"/>
    <w:rsid w:val="6F7EA0C6"/>
    <w:rsid w:val="6F8D0B91"/>
    <w:rsid w:val="6FAF6DAB"/>
    <w:rsid w:val="6FBAFD77"/>
    <w:rsid w:val="6FC7D548"/>
    <w:rsid w:val="6FC9FE1C"/>
    <w:rsid w:val="6FCBAF26"/>
    <w:rsid w:val="6FD31C99"/>
    <w:rsid w:val="6FDA7058"/>
    <w:rsid w:val="6FDB89FD"/>
    <w:rsid w:val="6FDF33EB"/>
    <w:rsid w:val="6FDFDE01"/>
    <w:rsid w:val="6FE17780"/>
    <w:rsid w:val="6FE998AF"/>
    <w:rsid w:val="6FEF06FC"/>
    <w:rsid w:val="6FEF5BA2"/>
    <w:rsid w:val="6FEFDC73"/>
    <w:rsid w:val="6FF370D2"/>
    <w:rsid w:val="6FF6B641"/>
    <w:rsid w:val="6FF7AE24"/>
    <w:rsid w:val="6FF85DBC"/>
    <w:rsid w:val="6FFD00CF"/>
    <w:rsid w:val="6FFDA73A"/>
    <w:rsid w:val="6FFE7F32"/>
    <w:rsid w:val="6FFF0557"/>
    <w:rsid w:val="6FFF2F0E"/>
    <w:rsid w:val="6FFFA7D4"/>
    <w:rsid w:val="6FFFF4B2"/>
    <w:rsid w:val="715E0B80"/>
    <w:rsid w:val="71BFAAFA"/>
    <w:rsid w:val="71EE976D"/>
    <w:rsid w:val="71F320FB"/>
    <w:rsid w:val="72B79AEA"/>
    <w:rsid w:val="72DE8B9B"/>
    <w:rsid w:val="72FEFD1A"/>
    <w:rsid w:val="7367DA02"/>
    <w:rsid w:val="736AC5A1"/>
    <w:rsid w:val="737F8943"/>
    <w:rsid w:val="73B9A28D"/>
    <w:rsid w:val="73BF5F9A"/>
    <w:rsid w:val="73D70A2D"/>
    <w:rsid w:val="73E92576"/>
    <w:rsid w:val="74641360"/>
    <w:rsid w:val="74D7A693"/>
    <w:rsid w:val="74EC639C"/>
    <w:rsid w:val="75133DF8"/>
    <w:rsid w:val="757507BB"/>
    <w:rsid w:val="758F4992"/>
    <w:rsid w:val="75CF7414"/>
    <w:rsid w:val="75D9596C"/>
    <w:rsid w:val="75DD3A01"/>
    <w:rsid w:val="75DFA094"/>
    <w:rsid w:val="75DFFAA6"/>
    <w:rsid w:val="75FD4E11"/>
    <w:rsid w:val="767BA9F9"/>
    <w:rsid w:val="769B1F59"/>
    <w:rsid w:val="76CD2CCC"/>
    <w:rsid w:val="76D576DE"/>
    <w:rsid w:val="76DF5860"/>
    <w:rsid w:val="76E98795"/>
    <w:rsid w:val="76EE4E89"/>
    <w:rsid w:val="76EF9D92"/>
    <w:rsid w:val="76F32931"/>
    <w:rsid w:val="76FF5162"/>
    <w:rsid w:val="76FFCD02"/>
    <w:rsid w:val="76FFF95F"/>
    <w:rsid w:val="771FC371"/>
    <w:rsid w:val="773F5FE2"/>
    <w:rsid w:val="7756413D"/>
    <w:rsid w:val="775B4E7A"/>
    <w:rsid w:val="7777D64B"/>
    <w:rsid w:val="777A0B23"/>
    <w:rsid w:val="779F316C"/>
    <w:rsid w:val="77A7C6FB"/>
    <w:rsid w:val="77AFB069"/>
    <w:rsid w:val="77BFD862"/>
    <w:rsid w:val="77CE48E1"/>
    <w:rsid w:val="77CEC360"/>
    <w:rsid w:val="77DDA989"/>
    <w:rsid w:val="77F16525"/>
    <w:rsid w:val="77F289DA"/>
    <w:rsid w:val="77F39A5A"/>
    <w:rsid w:val="77F64BB7"/>
    <w:rsid w:val="77FDB618"/>
    <w:rsid w:val="77FE97B9"/>
    <w:rsid w:val="77FFC2F2"/>
    <w:rsid w:val="77FFF8B9"/>
    <w:rsid w:val="78736C3A"/>
    <w:rsid w:val="78D77C41"/>
    <w:rsid w:val="78FB280C"/>
    <w:rsid w:val="78FB917D"/>
    <w:rsid w:val="78FDE1D5"/>
    <w:rsid w:val="790528BF"/>
    <w:rsid w:val="7953C72F"/>
    <w:rsid w:val="79759C4C"/>
    <w:rsid w:val="79BFCEAA"/>
    <w:rsid w:val="79DD7795"/>
    <w:rsid w:val="79EB237F"/>
    <w:rsid w:val="79FD6CC3"/>
    <w:rsid w:val="7A182500"/>
    <w:rsid w:val="7AB9AF82"/>
    <w:rsid w:val="7AD140F1"/>
    <w:rsid w:val="7AEF9E8E"/>
    <w:rsid w:val="7AF74268"/>
    <w:rsid w:val="7AFF2AF1"/>
    <w:rsid w:val="7AFF5AAF"/>
    <w:rsid w:val="7AFFB9AD"/>
    <w:rsid w:val="7B0E57A9"/>
    <w:rsid w:val="7B27A48D"/>
    <w:rsid w:val="7B5B9492"/>
    <w:rsid w:val="7B5BE91F"/>
    <w:rsid w:val="7B5DA558"/>
    <w:rsid w:val="7B75821E"/>
    <w:rsid w:val="7B7F5E23"/>
    <w:rsid w:val="7B9EE116"/>
    <w:rsid w:val="7BB7A933"/>
    <w:rsid w:val="7BD7106E"/>
    <w:rsid w:val="7BDE94F2"/>
    <w:rsid w:val="7BE66DE6"/>
    <w:rsid w:val="7BF9692D"/>
    <w:rsid w:val="7BFBEEF3"/>
    <w:rsid w:val="7BFD9789"/>
    <w:rsid w:val="7BFF1822"/>
    <w:rsid w:val="7BFF2BCB"/>
    <w:rsid w:val="7BFF545A"/>
    <w:rsid w:val="7BFF977C"/>
    <w:rsid w:val="7C19575E"/>
    <w:rsid w:val="7CB48D5A"/>
    <w:rsid w:val="7CBFE8BC"/>
    <w:rsid w:val="7CDF803E"/>
    <w:rsid w:val="7CDFF66D"/>
    <w:rsid w:val="7CEF1136"/>
    <w:rsid w:val="7CF7F41D"/>
    <w:rsid w:val="7D3A7FDE"/>
    <w:rsid w:val="7D3E46BF"/>
    <w:rsid w:val="7D3FAC68"/>
    <w:rsid w:val="7D5FFDDC"/>
    <w:rsid w:val="7D661DB3"/>
    <w:rsid w:val="7D764C15"/>
    <w:rsid w:val="7D7A615F"/>
    <w:rsid w:val="7D7F4B58"/>
    <w:rsid w:val="7D7FA6E0"/>
    <w:rsid w:val="7DB1D13B"/>
    <w:rsid w:val="7DBF1A88"/>
    <w:rsid w:val="7DCDF41B"/>
    <w:rsid w:val="7DDDA51B"/>
    <w:rsid w:val="7DE7095B"/>
    <w:rsid w:val="7DE71649"/>
    <w:rsid w:val="7DE777C7"/>
    <w:rsid w:val="7DEBF16B"/>
    <w:rsid w:val="7DEF8396"/>
    <w:rsid w:val="7DEFE03C"/>
    <w:rsid w:val="7DF7D236"/>
    <w:rsid w:val="7DF7D56D"/>
    <w:rsid w:val="7DF9DB10"/>
    <w:rsid w:val="7DFA0F6E"/>
    <w:rsid w:val="7DFD46F4"/>
    <w:rsid w:val="7DFF4302"/>
    <w:rsid w:val="7E1CA23A"/>
    <w:rsid w:val="7E1F9E8B"/>
    <w:rsid w:val="7E3E6FE1"/>
    <w:rsid w:val="7E5DFB6C"/>
    <w:rsid w:val="7E6F3C2F"/>
    <w:rsid w:val="7E7620BE"/>
    <w:rsid w:val="7E77E6CB"/>
    <w:rsid w:val="7EB8FE4C"/>
    <w:rsid w:val="7EBD7435"/>
    <w:rsid w:val="7EBF9546"/>
    <w:rsid w:val="7EBFC0D9"/>
    <w:rsid w:val="7ECDE346"/>
    <w:rsid w:val="7EDE37F8"/>
    <w:rsid w:val="7EEED4DD"/>
    <w:rsid w:val="7EEFE68F"/>
    <w:rsid w:val="7EF1AF31"/>
    <w:rsid w:val="7EF2602D"/>
    <w:rsid w:val="7EF67530"/>
    <w:rsid w:val="7EF752C6"/>
    <w:rsid w:val="7EF75A81"/>
    <w:rsid w:val="7EF7E640"/>
    <w:rsid w:val="7EF81E32"/>
    <w:rsid w:val="7EFD4872"/>
    <w:rsid w:val="7EFFE6CD"/>
    <w:rsid w:val="7F1B3452"/>
    <w:rsid w:val="7F3BEFE4"/>
    <w:rsid w:val="7F44C1E1"/>
    <w:rsid w:val="7F574675"/>
    <w:rsid w:val="7F5B9F52"/>
    <w:rsid w:val="7F67AE05"/>
    <w:rsid w:val="7F6B0C86"/>
    <w:rsid w:val="7F6D30C1"/>
    <w:rsid w:val="7F6E5724"/>
    <w:rsid w:val="7F6FC82B"/>
    <w:rsid w:val="7F7500E1"/>
    <w:rsid w:val="7F754FB2"/>
    <w:rsid w:val="7F75812C"/>
    <w:rsid w:val="7F7B9A9C"/>
    <w:rsid w:val="7F7D2CD8"/>
    <w:rsid w:val="7F7DCB9A"/>
    <w:rsid w:val="7F7E1351"/>
    <w:rsid w:val="7F7FA455"/>
    <w:rsid w:val="7F7FB156"/>
    <w:rsid w:val="7F7FDD69"/>
    <w:rsid w:val="7F808E5D"/>
    <w:rsid w:val="7F87EC82"/>
    <w:rsid w:val="7F9F6EBB"/>
    <w:rsid w:val="7F9FE57E"/>
    <w:rsid w:val="7FAE8C36"/>
    <w:rsid w:val="7FAFFC40"/>
    <w:rsid w:val="7FB332E6"/>
    <w:rsid w:val="7FB366F7"/>
    <w:rsid w:val="7FB3E80D"/>
    <w:rsid w:val="7FB71A1B"/>
    <w:rsid w:val="7FBE7243"/>
    <w:rsid w:val="7FBF03CB"/>
    <w:rsid w:val="7FBFA801"/>
    <w:rsid w:val="7FCAA8CC"/>
    <w:rsid w:val="7FCD44B3"/>
    <w:rsid w:val="7FCF0F27"/>
    <w:rsid w:val="7FDBB9ED"/>
    <w:rsid w:val="7FDD7573"/>
    <w:rsid w:val="7FDDD9FB"/>
    <w:rsid w:val="7FDF1A0C"/>
    <w:rsid w:val="7FDF6E31"/>
    <w:rsid w:val="7FDF9D1D"/>
    <w:rsid w:val="7FDFE0EC"/>
    <w:rsid w:val="7FDFFE06"/>
    <w:rsid w:val="7FE027EA"/>
    <w:rsid w:val="7FE5142F"/>
    <w:rsid w:val="7FE5158E"/>
    <w:rsid w:val="7FE6DB80"/>
    <w:rsid w:val="7FE73CC9"/>
    <w:rsid w:val="7FE75A5F"/>
    <w:rsid w:val="7FE7C536"/>
    <w:rsid w:val="7FE7FADA"/>
    <w:rsid w:val="7FED89C5"/>
    <w:rsid w:val="7FEF00A2"/>
    <w:rsid w:val="7FEF0586"/>
    <w:rsid w:val="7FEF8F75"/>
    <w:rsid w:val="7FF31511"/>
    <w:rsid w:val="7FF3E254"/>
    <w:rsid w:val="7FF42FBA"/>
    <w:rsid w:val="7FF6A8E9"/>
    <w:rsid w:val="7FF6DA43"/>
    <w:rsid w:val="7FF819A5"/>
    <w:rsid w:val="7FF8BA92"/>
    <w:rsid w:val="7FFB4A8D"/>
    <w:rsid w:val="7FFBA4EB"/>
    <w:rsid w:val="7FFBAFC0"/>
    <w:rsid w:val="7FFCFFE8"/>
    <w:rsid w:val="7FFDCB0A"/>
    <w:rsid w:val="7FFE30F1"/>
    <w:rsid w:val="7FFE6534"/>
    <w:rsid w:val="7FFF067B"/>
    <w:rsid w:val="7FFF25BE"/>
    <w:rsid w:val="7FFF6072"/>
    <w:rsid w:val="7FFF6555"/>
    <w:rsid w:val="7FFFA844"/>
    <w:rsid w:val="7FFFAC74"/>
    <w:rsid w:val="7FFFBBC8"/>
    <w:rsid w:val="80C7C53A"/>
    <w:rsid w:val="86FF8206"/>
    <w:rsid w:val="877F78FA"/>
    <w:rsid w:val="89F99EF4"/>
    <w:rsid w:val="8BFFA43D"/>
    <w:rsid w:val="8DFB44BD"/>
    <w:rsid w:val="8E8FE8E0"/>
    <w:rsid w:val="8EFEA329"/>
    <w:rsid w:val="8F4E6A61"/>
    <w:rsid w:val="94ECE5D1"/>
    <w:rsid w:val="96858481"/>
    <w:rsid w:val="97727842"/>
    <w:rsid w:val="97F713BA"/>
    <w:rsid w:val="9A7FFC7B"/>
    <w:rsid w:val="9B1F89CD"/>
    <w:rsid w:val="9B7915B2"/>
    <w:rsid w:val="9C5B47E5"/>
    <w:rsid w:val="9DBCE8AE"/>
    <w:rsid w:val="9E1F06C7"/>
    <w:rsid w:val="9F3E0151"/>
    <w:rsid w:val="9F5B207F"/>
    <w:rsid w:val="9FAF36ED"/>
    <w:rsid w:val="9FBFE945"/>
    <w:rsid w:val="9FEB63D1"/>
    <w:rsid w:val="9FFF2871"/>
    <w:rsid w:val="9FFF582F"/>
    <w:rsid w:val="A05F48CF"/>
    <w:rsid w:val="A3ABEA17"/>
    <w:rsid w:val="A57ECB6F"/>
    <w:rsid w:val="A5DF80EF"/>
    <w:rsid w:val="A5FFC184"/>
    <w:rsid w:val="A7DF3AED"/>
    <w:rsid w:val="A7F64FFF"/>
    <w:rsid w:val="A8775B3D"/>
    <w:rsid w:val="ABEDF966"/>
    <w:rsid w:val="ABFE64CD"/>
    <w:rsid w:val="ADFA02D4"/>
    <w:rsid w:val="AE6E02B6"/>
    <w:rsid w:val="AF77EC27"/>
    <w:rsid w:val="AF7FA46B"/>
    <w:rsid w:val="AFBF2ACD"/>
    <w:rsid w:val="AFBFBBF9"/>
    <w:rsid w:val="AFF9C7E1"/>
    <w:rsid w:val="AFFD2D32"/>
    <w:rsid w:val="B07DE759"/>
    <w:rsid w:val="B2CBC234"/>
    <w:rsid w:val="B37B2F50"/>
    <w:rsid w:val="B3FF5DFE"/>
    <w:rsid w:val="B5B76A77"/>
    <w:rsid w:val="B5BF69D0"/>
    <w:rsid w:val="B5FB6A62"/>
    <w:rsid w:val="B62EEBE6"/>
    <w:rsid w:val="B6EF0456"/>
    <w:rsid w:val="B6FDEA4A"/>
    <w:rsid w:val="B771A64B"/>
    <w:rsid w:val="B77B5364"/>
    <w:rsid w:val="B77D59AD"/>
    <w:rsid w:val="B7BBD7B7"/>
    <w:rsid w:val="B7BDF8BF"/>
    <w:rsid w:val="B7C3FB0B"/>
    <w:rsid w:val="B7DBD7D1"/>
    <w:rsid w:val="B7DDF8A7"/>
    <w:rsid w:val="B7DF4C7D"/>
    <w:rsid w:val="B7F7FF45"/>
    <w:rsid w:val="B7F9C2F0"/>
    <w:rsid w:val="B7FB45A0"/>
    <w:rsid w:val="B7FDC386"/>
    <w:rsid w:val="B8D75EF8"/>
    <w:rsid w:val="B8EE0557"/>
    <w:rsid w:val="B8FD93E5"/>
    <w:rsid w:val="B8FF95F6"/>
    <w:rsid w:val="B9BD0ECD"/>
    <w:rsid w:val="B9CDA261"/>
    <w:rsid w:val="BAFF800C"/>
    <w:rsid w:val="BB77BCB0"/>
    <w:rsid w:val="BBBDE95B"/>
    <w:rsid w:val="BBEF3165"/>
    <w:rsid w:val="BBFB79D7"/>
    <w:rsid w:val="BC259642"/>
    <w:rsid w:val="BC5EDBC9"/>
    <w:rsid w:val="BC7900EB"/>
    <w:rsid w:val="BCB058FF"/>
    <w:rsid w:val="BCCEE52A"/>
    <w:rsid w:val="BCEFE3BD"/>
    <w:rsid w:val="BCFF6787"/>
    <w:rsid w:val="BD1F01CF"/>
    <w:rsid w:val="BD3FAF75"/>
    <w:rsid w:val="BD5F3820"/>
    <w:rsid w:val="BD6F96F0"/>
    <w:rsid w:val="BD7F3A36"/>
    <w:rsid w:val="BD9E1870"/>
    <w:rsid w:val="BDCF1425"/>
    <w:rsid w:val="BDD55D61"/>
    <w:rsid w:val="BDD96776"/>
    <w:rsid w:val="BDDD1399"/>
    <w:rsid w:val="BDED1DFB"/>
    <w:rsid w:val="BDF7D86A"/>
    <w:rsid w:val="BDFB1145"/>
    <w:rsid w:val="BEBB9598"/>
    <w:rsid w:val="BEBD34D3"/>
    <w:rsid w:val="BEFB2403"/>
    <w:rsid w:val="BEFD24D7"/>
    <w:rsid w:val="BEFE98C0"/>
    <w:rsid w:val="BEFE992E"/>
    <w:rsid w:val="BF561011"/>
    <w:rsid w:val="BF77D9EB"/>
    <w:rsid w:val="BF7AFFBF"/>
    <w:rsid w:val="BF8F460A"/>
    <w:rsid w:val="BFADA0C3"/>
    <w:rsid w:val="BFADB387"/>
    <w:rsid w:val="BFAF4ABC"/>
    <w:rsid w:val="BFBB3F60"/>
    <w:rsid w:val="BFC6E238"/>
    <w:rsid w:val="BFD29EB7"/>
    <w:rsid w:val="BFD752DC"/>
    <w:rsid w:val="BFD7593E"/>
    <w:rsid w:val="BFD9C336"/>
    <w:rsid w:val="BFD9DB76"/>
    <w:rsid w:val="BFDA5600"/>
    <w:rsid w:val="BFDA914B"/>
    <w:rsid w:val="BFDEE5DC"/>
    <w:rsid w:val="BFE12E7C"/>
    <w:rsid w:val="BFFBED6F"/>
    <w:rsid w:val="BFFD652E"/>
    <w:rsid w:val="BFFE022E"/>
    <w:rsid w:val="BFFF0E82"/>
    <w:rsid w:val="BFFF1A27"/>
    <w:rsid w:val="BFFF7D35"/>
    <w:rsid w:val="C6F2084A"/>
    <w:rsid w:val="C6F6DCFC"/>
    <w:rsid w:val="C79F52C3"/>
    <w:rsid w:val="C7F751A0"/>
    <w:rsid w:val="C7F86F66"/>
    <w:rsid w:val="C7FDE4D9"/>
    <w:rsid w:val="C7FE27C0"/>
    <w:rsid w:val="C92FFD46"/>
    <w:rsid w:val="C9589326"/>
    <w:rsid w:val="C97B37EA"/>
    <w:rsid w:val="CB7FD2D3"/>
    <w:rsid w:val="CCAFA9DE"/>
    <w:rsid w:val="CCFF0A7D"/>
    <w:rsid w:val="CDDBD0D0"/>
    <w:rsid w:val="CEA6905D"/>
    <w:rsid w:val="CEF7B41C"/>
    <w:rsid w:val="CEFF9033"/>
    <w:rsid w:val="CF791AF2"/>
    <w:rsid w:val="CFBB362D"/>
    <w:rsid w:val="CFBD362A"/>
    <w:rsid w:val="CFF7A872"/>
    <w:rsid w:val="CFF7D6AD"/>
    <w:rsid w:val="CFFF805E"/>
    <w:rsid w:val="D1ABBD33"/>
    <w:rsid w:val="D1BFEC34"/>
    <w:rsid w:val="D1F28A30"/>
    <w:rsid w:val="D2F6D91F"/>
    <w:rsid w:val="D53E89D1"/>
    <w:rsid w:val="D5732AD4"/>
    <w:rsid w:val="D59D53EE"/>
    <w:rsid w:val="D5BF6FC4"/>
    <w:rsid w:val="D5CF4C03"/>
    <w:rsid w:val="D5D7C796"/>
    <w:rsid w:val="D5FA17B5"/>
    <w:rsid w:val="D6BBDFA9"/>
    <w:rsid w:val="D6BE895D"/>
    <w:rsid w:val="D6FBDC57"/>
    <w:rsid w:val="D6FF39EE"/>
    <w:rsid w:val="D75F24BD"/>
    <w:rsid w:val="D775F4EB"/>
    <w:rsid w:val="D7CF1C99"/>
    <w:rsid w:val="D7E5536A"/>
    <w:rsid w:val="D7F9C238"/>
    <w:rsid w:val="D8F7B5BE"/>
    <w:rsid w:val="D95F35F1"/>
    <w:rsid w:val="DAAACD2D"/>
    <w:rsid w:val="DABD333F"/>
    <w:rsid w:val="DAFF0A18"/>
    <w:rsid w:val="DB2A892A"/>
    <w:rsid w:val="DB7FD851"/>
    <w:rsid w:val="DB9CDC6C"/>
    <w:rsid w:val="DBDF784E"/>
    <w:rsid w:val="DBE9B471"/>
    <w:rsid w:val="DBFBAB4D"/>
    <w:rsid w:val="DC367C96"/>
    <w:rsid w:val="DD3B45A9"/>
    <w:rsid w:val="DDAD7945"/>
    <w:rsid w:val="DDADCDB6"/>
    <w:rsid w:val="DDEB688C"/>
    <w:rsid w:val="DDF6CC04"/>
    <w:rsid w:val="DDF879DD"/>
    <w:rsid w:val="DDFB01AE"/>
    <w:rsid w:val="DDFB3BF9"/>
    <w:rsid w:val="DEA70734"/>
    <w:rsid w:val="DEDB0E73"/>
    <w:rsid w:val="DEE5E55E"/>
    <w:rsid w:val="DEF7FA06"/>
    <w:rsid w:val="DEFF0465"/>
    <w:rsid w:val="DEFF8331"/>
    <w:rsid w:val="DF3ADE31"/>
    <w:rsid w:val="DF3F9DE8"/>
    <w:rsid w:val="DF6D1117"/>
    <w:rsid w:val="DF6F409A"/>
    <w:rsid w:val="DF7751D6"/>
    <w:rsid w:val="DF7D7A7C"/>
    <w:rsid w:val="DF8B66DF"/>
    <w:rsid w:val="DFB325EA"/>
    <w:rsid w:val="DFB74E3C"/>
    <w:rsid w:val="DFD7D8C3"/>
    <w:rsid w:val="DFDE820E"/>
    <w:rsid w:val="DFDEB451"/>
    <w:rsid w:val="DFE722E3"/>
    <w:rsid w:val="DFE7374E"/>
    <w:rsid w:val="DFF319A0"/>
    <w:rsid w:val="DFF41C58"/>
    <w:rsid w:val="DFF4D909"/>
    <w:rsid w:val="DFF5F985"/>
    <w:rsid w:val="DFF78756"/>
    <w:rsid w:val="DFF7B001"/>
    <w:rsid w:val="DFFD4372"/>
    <w:rsid w:val="DFFD5D1F"/>
    <w:rsid w:val="DFFF3AF1"/>
    <w:rsid w:val="DFFFA3DE"/>
    <w:rsid w:val="DFFFFDEB"/>
    <w:rsid w:val="E3AFAD4E"/>
    <w:rsid w:val="E3BF015D"/>
    <w:rsid w:val="E3E4D8F7"/>
    <w:rsid w:val="E5EDC77A"/>
    <w:rsid w:val="E5EEB171"/>
    <w:rsid w:val="E637EC55"/>
    <w:rsid w:val="E65B542A"/>
    <w:rsid w:val="E6ABAE0C"/>
    <w:rsid w:val="E6DF7FA9"/>
    <w:rsid w:val="E6E9E605"/>
    <w:rsid w:val="E6F6FD36"/>
    <w:rsid w:val="E7783583"/>
    <w:rsid w:val="E77A53ED"/>
    <w:rsid w:val="E79F6351"/>
    <w:rsid w:val="E7CDFE54"/>
    <w:rsid w:val="E7FD4BEC"/>
    <w:rsid w:val="E7FDA19E"/>
    <w:rsid w:val="E7FF3EF2"/>
    <w:rsid w:val="E7FFA8D5"/>
    <w:rsid w:val="E911610E"/>
    <w:rsid w:val="E9CFEAF7"/>
    <w:rsid w:val="E9DF5943"/>
    <w:rsid w:val="E9F7ED4A"/>
    <w:rsid w:val="E9FF95DA"/>
    <w:rsid w:val="EA7773F4"/>
    <w:rsid w:val="EB1B697E"/>
    <w:rsid w:val="EB5740A5"/>
    <w:rsid w:val="EB671352"/>
    <w:rsid w:val="EB6E364B"/>
    <w:rsid w:val="EB7E4CC1"/>
    <w:rsid w:val="EB8FACB9"/>
    <w:rsid w:val="EBAB9951"/>
    <w:rsid w:val="EBCF17C8"/>
    <w:rsid w:val="EBED02B1"/>
    <w:rsid w:val="EBEDCB6F"/>
    <w:rsid w:val="EBEF6CDC"/>
    <w:rsid w:val="EBEFAE7F"/>
    <w:rsid w:val="EBFD42DD"/>
    <w:rsid w:val="EC77CC02"/>
    <w:rsid w:val="EC8F48EE"/>
    <w:rsid w:val="ECE7F147"/>
    <w:rsid w:val="ED5E1D12"/>
    <w:rsid w:val="ED5F2288"/>
    <w:rsid w:val="EDA98CDC"/>
    <w:rsid w:val="EDDF7491"/>
    <w:rsid w:val="EDEFB02B"/>
    <w:rsid w:val="EDF313E2"/>
    <w:rsid w:val="EE492C4B"/>
    <w:rsid w:val="EE7E1CA2"/>
    <w:rsid w:val="EEBBF8D0"/>
    <w:rsid w:val="EEBD1E5E"/>
    <w:rsid w:val="EED5191F"/>
    <w:rsid w:val="EEDDD9A7"/>
    <w:rsid w:val="EEDFF9B2"/>
    <w:rsid w:val="EEF72AE4"/>
    <w:rsid w:val="EEF7C947"/>
    <w:rsid w:val="EEFED6BA"/>
    <w:rsid w:val="EEFFE9F5"/>
    <w:rsid w:val="EF2FC128"/>
    <w:rsid w:val="EF3D49A3"/>
    <w:rsid w:val="EF6B91F7"/>
    <w:rsid w:val="EF6E7C05"/>
    <w:rsid w:val="EF7EA34A"/>
    <w:rsid w:val="EF7F6AB7"/>
    <w:rsid w:val="EF7FC6B2"/>
    <w:rsid w:val="EF9D51B0"/>
    <w:rsid w:val="EFAEE99F"/>
    <w:rsid w:val="EFB73AF1"/>
    <w:rsid w:val="EFBE5B2E"/>
    <w:rsid w:val="EFE83BB6"/>
    <w:rsid w:val="EFEB6A3C"/>
    <w:rsid w:val="EFF7F1CD"/>
    <w:rsid w:val="EFFAE1B8"/>
    <w:rsid w:val="EFFC35AA"/>
    <w:rsid w:val="EFFD9651"/>
    <w:rsid w:val="EFFF50A5"/>
    <w:rsid w:val="EFFFED57"/>
    <w:rsid w:val="EFFFFE40"/>
    <w:rsid w:val="F17F926E"/>
    <w:rsid w:val="F19F5FB5"/>
    <w:rsid w:val="F1B736CB"/>
    <w:rsid w:val="F1BD6B92"/>
    <w:rsid w:val="F1DEE8CB"/>
    <w:rsid w:val="F2B792B9"/>
    <w:rsid w:val="F3AC5316"/>
    <w:rsid w:val="F3BCE498"/>
    <w:rsid w:val="F3BD42EE"/>
    <w:rsid w:val="F3BF624F"/>
    <w:rsid w:val="F3CE1A94"/>
    <w:rsid w:val="F3D7CD7B"/>
    <w:rsid w:val="F3EA8C8C"/>
    <w:rsid w:val="F3EBBD9B"/>
    <w:rsid w:val="F3F4D7C7"/>
    <w:rsid w:val="F3FDA328"/>
    <w:rsid w:val="F3FFB7F0"/>
    <w:rsid w:val="F43CFB5B"/>
    <w:rsid w:val="F47FBE72"/>
    <w:rsid w:val="F57D2965"/>
    <w:rsid w:val="F59ECCF0"/>
    <w:rsid w:val="F59F993B"/>
    <w:rsid w:val="F5BAC1E6"/>
    <w:rsid w:val="F5CC5BB6"/>
    <w:rsid w:val="F5D70509"/>
    <w:rsid w:val="F5DD8724"/>
    <w:rsid w:val="F5DF5063"/>
    <w:rsid w:val="F5E50991"/>
    <w:rsid w:val="F5F6B957"/>
    <w:rsid w:val="F5F9F29A"/>
    <w:rsid w:val="F5FE47B4"/>
    <w:rsid w:val="F5FFA2E0"/>
    <w:rsid w:val="F5FFF289"/>
    <w:rsid w:val="F67F57BC"/>
    <w:rsid w:val="F6E5CFA2"/>
    <w:rsid w:val="F6ED44D7"/>
    <w:rsid w:val="F74FDC26"/>
    <w:rsid w:val="F76BFFC4"/>
    <w:rsid w:val="F78AEBD9"/>
    <w:rsid w:val="F7A9D5C2"/>
    <w:rsid w:val="F7BD2FCC"/>
    <w:rsid w:val="F7BE3465"/>
    <w:rsid w:val="F7BEF293"/>
    <w:rsid w:val="F7BF8019"/>
    <w:rsid w:val="F7CD7663"/>
    <w:rsid w:val="F7CF6AAD"/>
    <w:rsid w:val="F7D5E10E"/>
    <w:rsid w:val="F7DA70E5"/>
    <w:rsid w:val="F7F30978"/>
    <w:rsid w:val="F7F60361"/>
    <w:rsid w:val="F7F6994D"/>
    <w:rsid w:val="F7FABC46"/>
    <w:rsid w:val="F7FD4CA2"/>
    <w:rsid w:val="F7FF0358"/>
    <w:rsid w:val="F7FF2FCF"/>
    <w:rsid w:val="F7FF5E9C"/>
    <w:rsid w:val="F7FF6FF2"/>
    <w:rsid w:val="F7FFB972"/>
    <w:rsid w:val="F7FFBD16"/>
    <w:rsid w:val="F8FF903B"/>
    <w:rsid w:val="F97E0633"/>
    <w:rsid w:val="F99EBFD0"/>
    <w:rsid w:val="F9ADF366"/>
    <w:rsid w:val="F9B72C0D"/>
    <w:rsid w:val="F9DD9DE7"/>
    <w:rsid w:val="F9EF9A7C"/>
    <w:rsid w:val="F9F73EA6"/>
    <w:rsid w:val="F9F7DE59"/>
    <w:rsid w:val="F9FB5B08"/>
    <w:rsid w:val="F9FF534C"/>
    <w:rsid w:val="FA7F7E7B"/>
    <w:rsid w:val="FABB4B5A"/>
    <w:rsid w:val="FADE7BA3"/>
    <w:rsid w:val="FAF34431"/>
    <w:rsid w:val="FAF98BA8"/>
    <w:rsid w:val="FB0ED0D8"/>
    <w:rsid w:val="FB3B0F15"/>
    <w:rsid w:val="FB69889E"/>
    <w:rsid w:val="FB6F08DC"/>
    <w:rsid w:val="FB73AC4F"/>
    <w:rsid w:val="FB7B43C1"/>
    <w:rsid w:val="FB7E8A90"/>
    <w:rsid w:val="FB7EC24F"/>
    <w:rsid w:val="FB7F3369"/>
    <w:rsid w:val="FB7F63F2"/>
    <w:rsid w:val="FB8A7FF8"/>
    <w:rsid w:val="FB9B3807"/>
    <w:rsid w:val="FBADE423"/>
    <w:rsid w:val="FBB34BB9"/>
    <w:rsid w:val="FBB78AA5"/>
    <w:rsid w:val="FBC54E95"/>
    <w:rsid w:val="FBDF2997"/>
    <w:rsid w:val="FBEB15C7"/>
    <w:rsid w:val="FBEBE92F"/>
    <w:rsid w:val="FBEF0189"/>
    <w:rsid w:val="FBEF5679"/>
    <w:rsid w:val="FBEFA1D4"/>
    <w:rsid w:val="FBF78B11"/>
    <w:rsid w:val="FBFCB14A"/>
    <w:rsid w:val="FBFEBABB"/>
    <w:rsid w:val="FBFFE803"/>
    <w:rsid w:val="FC3BA892"/>
    <w:rsid w:val="FC8E0136"/>
    <w:rsid w:val="FCBBCE71"/>
    <w:rsid w:val="FCD53FFE"/>
    <w:rsid w:val="FCD6366B"/>
    <w:rsid w:val="FCD654A0"/>
    <w:rsid w:val="FCDBD281"/>
    <w:rsid w:val="FCDED9E7"/>
    <w:rsid w:val="FCF62ACB"/>
    <w:rsid w:val="FCF9890F"/>
    <w:rsid w:val="FCFB500C"/>
    <w:rsid w:val="FD35E31E"/>
    <w:rsid w:val="FD3EAECC"/>
    <w:rsid w:val="FD5E3BDD"/>
    <w:rsid w:val="FD79BB49"/>
    <w:rsid w:val="FD7BD6E1"/>
    <w:rsid w:val="FD7F86FD"/>
    <w:rsid w:val="FD7FB005"/>
    <w:rsid w:val="FDB7AFD9"/>
    <w:rsid w:val="FDBF6F28"/>
    <w:rsid w:val="FDDBED15"/>
    <w:rsid w:val="FDDF086B"/>
    <w:rsid w:val="FDDFB410"/>
    <w:rsid w:val="FDE7C89C"/>
    <w:rsid w:val="FDE961C9"/>
    <w:rsid w:val="FDED5CAB"/>
    <w:rsid w:val="FDF5EC10"/>
    <w:rsid w:val="FDFB0468"/>
    <w:rsid w:val="FDFD1FC5"/>
    <w:rsid w:val="FDFF1292"/>
    <w:rsid w:val="FDFF5B33"/>
    <w:rsid w:val="FDFFEBC8"/>
    <w:rsid w:val="FDFFFE91"/>
    <w:rsid w:val="FE57672A"/>
    <w:rsid w:val="FE5AEC2F"/>
    <w:rsid w:val="FE5FC714"/>
    <w:rsid w:val="FE6C815E"/>
    <w:rsid w:val="FE726F8C"/>
    <w:rsid w:val="FE73E914"/>
    <w:rsid w:val="FE8C0611"/>
    <w:rsid w:val="FEBE6C03"/>
    <w:rsid w:val="FED7223C"/>
    <w:rsid w:val="FEDE7B95"/>
    <w:rsid w:val="FEE42F2D"/>
    <w:rsid w:val="FEF3CEE8"/>
    <w:rsid w:val="FEF651DF"/>
    <w:rsid w:val="FEF702B4"/>
    <w:rsid w:val="FEFB650A"/>
    <w:rsid w:val="FEFDBC6C"/>
    <w:rsid w:val="FEFF02EB"/>
    <w:rsid w:val="FEFF32D1"/>
    <w:rsid w:val="FEFF34E6"/>
    <w:rsid w:val="FEFF42D3"/>
    <w:rsid w:val="FF3F45C2"/>
    <w:rsid w:val="FF3FE1F6"/>
    <w:rsid w:val="FF568747"/>
    <w:rsid w:val="FF5F3A57"/>
    <w:rsid w:val="FF6B5A70"/>
    <w:rsid w:val="FF6C7977"/>
    <w:rsid w:val="FF77830E"/>
    <w:rsid w:val="FF77E3C4"/>
    <w:rsid w:val="FF7CCD35"/>
    <w:rsid w:val="FF7D4CB4"/>
    <w:rsid w:val="FF7DD7E3"/>
    <w:rsid w:val="FF7EDA08"/>
    <w:rsid w:val="FF7F9441"/>
    <w:rsid w:val="FF7F9F62"/>
    <w:rsid w:val="FF7FE82E"/>
    <w:rsid w:val="FF910CCE"/>
    <w:rsid w:val="FF97AEAC"/>
    <w:rsid w:val="FF9D7567"/>
    <w:rsid w:val="FF9F2D1F"/>
    <w:rsid w:val="FF9F2E7B"/>
    <w:rsid w:val="FF9FADD5"/>
    <w:rsid w:val="FFA1DFB7"/>
    <w:rsid w:val="FFB17654"/>
    <w:rsid w:val="FFB19330"/>
    <w:rsid w:val="FFBADB1C"/>
    <w:rsid w:val="FFBD8553"/>
    <w:rsid w:val="FFBF23B5"/>
    <w:rsid w:val="FFC72681"/>
    <w:rsid w:val="FFC768F5"/>
    <w:rsid w:val="FFC7A490"/>
    <w:rsid w:val="FFCC0618"/>
    <w:rsid w:val="FFCD4999"/>
    <w:rsid w:val="FFD7A158"/>
    <w:rsid w:val="FFDD0DE5"/>
    <w:rsid w:val="FFDD9E10"/>
    <w:rsid w:val="FFDF0443"/>
    <w:rsid w:val="FFDF22F8"/>
    <w:rsid w:val="FFDF433B"/>
    <w:rsid w:val="FFDF6BB9"/>
    <w:rsid w:val="FFE72675"/>
    <w:rsid w:val="FFE78B9D"/>
    <w:rsid w:val="FFE850E7"/>
    <w:rsid w:val="FFE97A04"/>
    <w:rsid w:val="FFE9B02D"/>
    <w:rsid w:val="FFEB26B3"/>
    <w:rsid w:val="FFEB80BA"/>
    <w:rsid w:val="FFEED5EF"/>
    <w:rsid w:val="FFEF638D"/>
    <w:rsid w:val="FFEF84BB"/>
    <w:rsid w:val="FFEFA944"/>
    <w:rsid w:val="FFEFD36A"/>
    <w:rsid w:val="FFF3C778"/>
    <w:rsid w:val="FFF5CA42"/>
    <w:rsid w:val="FFF70879"/>
    <w:rsid w:val="FFF71EB6"/>
    <w:rsid w:val="FFFB6E9F"/>
    <w:rsid w:val="FFFD35AF"/>
    <w:rsid w:val="FFFDA816"/>
    <w:rsid w:val="FFFDAD2F"/>
    <w:rsid w:val="FFFDCB2F"/>
    <w:rsid w:val="FFFDDE36"/>
    <w:rsid w:val="FFFE6576"/>
    <w:rsid w:val="FFFED7E7"/>
    <w:rsid w:val="FFFF0390"/>
    <w:rsid w:val="FFFF0AFC"/>
    <w:rsid w:val="FFFF208B"/>
    <w:rsid w:val="FFFF30FD"/>
    <w:rsid w:val="FFFF4448"/>
    <w:rsid w:val="FFFF8F5C"/>
    <w:rsid w:val="FFFF903E"/>
    <w:rsid w:val="FFFFB1D5"/>
    <w:rsid w:val="FFFFB234"/>
    <w:rsid w:val="FFFFB67D"/>
    <w:rsid w:val="FFFFCE47"/>
    <w:rsid w:val="FFFFE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6">
    <w:name w:val="Body Text 3"/>
    <w:basedOn w:val="1"/>
    <w:unhideWhenUsed/>
    <w:qFormat/>
    <w:uiPriority w:val="99"/>
    <w:pPr>
      <w:spacing w:after="120"/>
    </w:pPr>
    <w:rPr>
      <w:sz w:val="16"/>
    </w:rPr>
  </w:style>
  <w:style w:type="paragraph" w:styleId="7">
    <w:name w:val="Body Text"/>
    <w:basedOn w:val="1"/>
    <w:next w:val="8"/>
    <w:link w:val="30"/>
    <w:unhideWhenUsed/>
    <w:qFormat/>
    <w:uiPriority w:val="99"/>
    <w:pPr>
      <w:spacing w:after="120"/>
    </w:pPr>
  </w:style>
  <w:style w:type="paragraph" w:styleId="8">
    <w:name w:val="Body Text Indent"/>
    <w:basedOn w:val="1"/>
    <w:next w:val="6"/>
    <w:link w:val="29"/>
    <w:unhideWhenUsed/>
    <w:qFormat/>
    <w:uiPriority w:val="99"/>
    <w:pPr>
      <w:spacing w:after="120"/>
      <w:ind w:left="420" w:leftChars="200"/>
    </w:pPr>
  </w:style>
  <w:style w:type="paragraph" w:styleId="9">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0">
    <w:name w:val="toc 3"/>
    <w:basedOn w:val="1"/>
    <w:next w:val="1"/>
    <w:unhideWhenUsed/>
    <w:qFormat/>
    <w:uiPriority w:val="39"/>
    <w:pPr>
      <w:ind w:left="840" w:leftChars="400"/>
    </w:pPr>
    <w:rPr>
      <w:rFonts w:asciiTheme="minorHAnsi" w:hAnsiTheme="minorHAnsi" w:eastAsiaTheme="minorEastAsia" w:cstheme="minorBidi"/>
      <w:szCs w:val="22"/>
    </w:rPr>
  </w:style>
  <w:style w:type="paragraph" w:styleId="11">
    <w:name w:val="Plain Text"/>
    <w:basedOn w:val="1"/>
    <w:qFormat/>
    <w:uiPriority w:val="0"/>
    <w:rPr>
      <w:rFonts w:ascii="方正书宋_GBK" w:hAnsi="DejaVu Sans"/>
    </w:rPr>
  </w:style>
  <w:style w:type="paragraph" w:styleId="1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3">
    <w:name w:val="Balloon Text"/>
    <w:basedOn w:val="1"/>
    <w:link w:val="31"/>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8">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19">
    <w:name w:val="toc 2"/>
    <w:basedOn w:val="1"/>
    <w:next w:val="1"/>
    <w:unhideWhenUsed/>
    <w:qFormat/>
    <w:uiPriority w:val="39"/>
    <w:pPr>
      <w:ind w:left="420" w:leftChars="200"/>
    </w:pPr>
  </w:style>
  <w:style w:type="paragraph" w:styleId="20">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1">
    <w:name w:val="Normal (Web)"/>
    <w:basedOn w:val="1"/>
    <w:qFormat/>
    <w:uiPriority w:val="0"/>
    <w:pPr>
      <w:spacing w:before="100" w:beforeAutospacing="1" w:after="100" w:afterAutospacing="1"/>
      <w:jc w:val="left"/>
    </w:pPr>
    <w:rPr>
      <w:kern w:val="0"/>
      <w:sz w:val="24"/>
    </w:rPr>
  </w:style>
  <w:style w:type="paragraph" w:styleId="22">
    <w:name w:val="Body Text First Indent 2"/>
    <w:basedOn w:val="8"/>
    <w:link w:val="34"/>
    <w:unhideWhenUsed/>
    <w:qFormat/>
    <w:uiPriority w:val="99"/>
    <w:pPr>
      <w:ind w:firstLine="420" w:firstLineChars="200"/>
    </w:p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character" w:customStyle="1" w:styleId="26">
    <w:name w:val="标题 4 字符"/>
    <w:basedOn w:val="24"/>
    <w:link w:val="2"/>
    <w:qFormat/>
    <w:uiPriority w:val="9"/>
    <w:rPr>
      <w:rFonts w:asciiTheme="majorHAnsi" w:hAnsiTheme="majorHAnsi" w:eastAsiaTheme="majorEastAsia" w:cstheme="majorBidi"/>
      <w:b/>
      <w:bCs/>
      <w:sz w:val="28"/>
      <w:szCs w:val="28"/>
    </w:rPr>
  </w:style>
  <w:style w:type="character" w:customStyle="1" w:styleId="27">
    <w:name w:val="标题 1 字符"/>
    <w:basedOn w:val="24"/>
    <w:link w:val="3"/>
    <w:qFormat/>
    <w:uiPriority w:val="9"/>
    <w:rPr>
      <w:rFonts w:ascii="Calibri" w:hAnsi="Calibri" w:eastAsia="宋体" w:cs="Times New Roman"/>
      <w:b/>
      <w:bCs/>
      <w:kern w:val="44"/>
      <w:sz w:val="44"/>
      <w:szCs w:val="44"/>
    </w:rPr>
  </w:style>
  <w:style w:type="character" w:customStyle="1" w:styleId="28">
    <w:name w:val="标题 3 字符"/>
    <w:basedOn w:val="24"/>
    <w:link w:val="4"/>
    <w:qFormat/>
    <w:uiPriority w:val="0"/>
    <w:rPr>
      <w:rFonts w:ascii="Calibri" w:hAnsi="Calibri" w:eastAsia="宋体" w:cs="Times New Roman"/>
      <w:b/>
      <w:bCs/>
      <w:kern w:val="2"/>
      <w:sz w:val="32"/>
      <w:szCs w:val="32"/>
    </w:rPr>
  </w:style>
  <w:style w:type="character" w:customStyle="1" w:styleId="29">
    <w:name w:val="正文文本缩进 字符"/>
    <w:basedOn w:val="24"/>
    <w:link w:val="8"/>
    <w:semiHidden/>
    <w:qFormat/>
    <w:uiPriority w:val="99"/>
    <w:rPr>
      <w:rFonts w:ascii="Calibri" w:hAnsi="Calibri" w:eastAsia="宋体" w:cs="Times New Roman"/>
      <w:szCs w:val="24"/>
    </w:rPr>
  </w:style>
  <w:style w:type="character" w:customStyle="1" w:styleId="30">
    <w:name w:val="正文文本 字符"/>
    <w:basedOn w:val="24"/>
    <w:link w:val="7"/>
    <w:qFormat/>
    <w:uiPriority w:val="99"/>
    <w:rPr>
      <w:rFonts w:ascii="Calibri" w:hAnsi="Calibri" w:eastAsia="宋体" w:cs="Times New Roman"/>
      <w:szCs w:val="24"/>
    </w:rPr>
  </w:style>
  <w:style w:type="character" w:customStyle="1" w:styleId="31">
    <w:name w:val="批注框文本 字符"/>
    <w:basedOn w:val="24"/>
    <w:link w:val="13"/>
    <w:semiHidden/>
    <w:qFormat/>
    <w:uiPriority w:val="99"/>
    <w:rPr>
      <w:rFonts w:ascii="Calibri" w:hAnsi="Calibri" w:eastAsia="宋体" w:cs="Times New Roman"/>
      <w:kern w:val="2"/>
      <w:sz w:val="18"/>
      <w:szCs w:val="18"/>
    </w:rPr>
  </w:style>
  <w:style w:type="character" w:customStyle="1" w:styleId="32">
    <w:name w:val="页脚 字符"/>
    <w:basedOn w:val="24"/>
    <w:link w:val="14"/>
    <w:qFormat/>
    <w:uiPriority w:val="99"/>
    <w:rPr>
      <w:sz w:val="18"/>
      <w:szCs w:val="18"/>
    </w:rPr>
  </w:style>
  <w:style w:type="character" w:customStyle="1" w:styleId="33">
    <w:name w:val="页眉 字符"/>
    <w:basedOn w:val="24"/>
    <w:link w:val="15"/>
    <w:qFormat/>
    <w:uiPriority w:val="99"/>
    <w:rPr>
      <w:sz w:val="18"/>
      <w:szCs w:val="18"/>
    </w:rPr>
  </w:style>
  <w:style w:type="character" w:customStyle="1" w:styleId="34">
    <w:name w:val="正文文本首行缩进 2 字符"/>
    <w:basedOn w:val="29"/>
    <w:link w:val="22"/>
    <w:semiHidden/>
    <w:qFormat/>
    <w:uiPriority w:val="99"/>
    <w:rPr>
      <w:rFonts w:ascii="Calibri" w:hAnsi="Calibri" w:eastAsia="宋体" w:cs="Times New Roman"/>
      <w:kern w:val="2"/>
      <w:sz w:val="21"/>
      <w:szCs w:val="24"/>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6">
    <w:name w:val="未处理的提及1"/>
    <w:basedOn w:val="24"/>
    <w:unhideWhenUsed/>
    <w:qFormat/>
    <w:uiPriority w:val="99"/>
    <w:rPr>
      <w:color w:val="605E5C"/>
      <w:shd w:val="clear" w:color="auto" w:fill="E1DFDD"/>
    </w:rPr>
  </w:style>
  <w:style w:type="character" w:customStyle="1" w:styleId="37">
    <w:name w:val="未处理的提及2"/>
    <w:basedOn w:val="24"/>
    <w:unhideWhenUsed/>
    <w:qFormat/>
    <w:uiPriority w:val="99"/>
    <w:rPr>
      <w:color w:val="605E5C"/>
      <w:shd w:val="clear" w:color="auto" w:fill="E1DFDD"/>
    </w:rPr>
  </w:style>
  <w:style w:type="paragraph" w:customStyle="1" w:styleId="38">
    <w:name w:val="0正文"/>
    <w:basedOn w:val="1"/>
    <w:qFormat/>
    <w:uiPriority w:val="0"/>
    <w:pPr>
      <w:ind w:firstLine="640" w:firstLineChars="200"/>
    </w:pPr>
    <w:rPr>
      <w:rFonts w:ascii="仿宋_GB2312" w:hAnsi="仿宋_GB2312" w:eastAsia="仿宋_GB2312" w:cs="仿宋_GB2312"/>
      <w:sz w:val="32"/>
      <w:szCs w:val="32"/>
    </w:rPr>
  </w:style>
  <w:style w:type="character" w:customStyle="1" w:styleId="39">
    <w:name w:val="未处理的提及3"/>
    <w:basedOn w:val="24"/>
    <w:unhideWhenUsed/>
    <w:qFormat/>
    <w:uiPriority w:val="99"/>
    <w:rPr>
      <w:color w:val="605E5C"/>
      <w:shd w:val="clear" w:color="auto" w:fill="E1DFDD"/>
    </w:rPr>
  </w:style>
  <w:style w:type="character" w:customStyle="1" w:styleId="40">
    <w:name w:val="未处理的提及4"/>
    <w:basedOn w:val="24"/>
    <w:unhideWhenUsed/>
    <w:qFormat/>
    <w:uiPriority w:val="99"/>
    <w:rPr>
      <w:color w:val="605E5C"/>
      <w:shd w:val="clear" w:color="auto" w:fill="E1DFDD"/>
    </w:rPr>
  </w:style>
  <w:style w:type="character" w:customStyle="1" w:styleId="41">
    <w:name w:val="font21"/>
    <w:basedOn w:val="24"/>
    <w:qFormat/>
    <w:uiPriority w:val="0"/>
    <w:rPr>
      <w:rFonts w:hint="eastAsia" w:ascii="仿宋_GB2312" w:eastAsia="仿宋_GB2312" w:cs="仿宋_GB2312"/>
      <w:b/>
      <w:color w:val="000000"/>
      <w:sz w:val="22"/>
      <w:szCs w:val="22"/>
      <w:u w:val="none"/>
    </w:rPr>
  </w:style>
  <w:style w:type="character" w:customStyle="1" w:styleId="42">
    <w:name w:val="未处理的提及5"/>
    <w:basedOn w:val="24"/>
    <w:unhideWhenUsed/>
    <w:qFormat/>
    <w:uiPriority w:val="99"/>
    <w:rPr>
      <w:color w:val="605E5C"/>
      <w:shd w:val="clear" w:color="auto" w:fill="E1DFDD"/>
    </w:rPr>
  </w:style>
  <w:style w:type="character" w:customStyle="1" w:styleId="43">
    <w:name w:val="未处理的提及6"/>
    <w:basedOn w:val="24"/>
    <w:unhideWhenUsed/>
    <w:qFormat/>
    <w:uiPriority w:val="99"/>
    <w:rPr>
      <w:color w:val="605E5C"/>
      <w:shd w:val="clear" w:color="auto" w:fill="E1DFDD"/>
    </w:rPr>
  </w:style>
  <w:style w:type="character" w:customStyle="1" w:styleId="44">
    <w:name w:val="未处理的提及7"/>
    <w:basedOn w:val="24"/>
    <w:unhideWhenUsed/>
    <w:qFormat/>
    <w:uiPriority w:val="99"/>
    <w:rPr>
      <w:color w:val="605E5C"/>
      <w:shd w:val="clear" w:color="auto" w:fill="E1DFDD"/>
    </w:rPr>
  </w:style>
  <w:style w:type="character" w:customStyle="1" w:styleId="45">
    <w:name w:val="未处理的提及8"/>
    <w:basedOn w:val="24"/>
    <w:unhideWhenUsed/>
    <w:qFormat/>
    <w:uiPriority w:val="99"/>
    <w:rPr>
      <w:color w:val="605E5C"/>
      <w:shd w:val="clear" w:color="auto" w:fill="E1DFDD"/>
    </w:rPr>
  </w:style>
  <w:style w:type="paragraph" w:customStyle="1" w:styleId="46">
    <w:name w:val="列表段落1"/>
    <w:basedOn w:val="1"/>
    <w:qFormat/>
    <w:uiPriority w:val="99"/>
    <w:pPr>
      <w:ind w:firstLine="420" w:firstLineChars="200"/>
    </w:pPr>
  </w:style>
  <w:style w:type="character" w:customStyle="1" w:styleId="47">
    <w:name w:val="未处理的提及9"/>
    <w:basedOn w:val="24"/>
    <w:unhideWhenUsed/>
    <w:qFormat/>
    <w:uiPriority w:val="99"/>
    <w:rPr>
      <w:color w:val="605E5C"/>
      <w:shd w:val="clear" w:color="auto" w:fill="E1DFDD"/>
    </w:rPr>
  </w:style>
  <w:style w:type="character" w:customStyle="1" w:styleId="48">
    <w:name w:val="未处理的提及10"/>
    <w:basedOn w:val="24"/>
    <w:semiHidden/>
    <w:unhideWhenUsed/>
    <w:qFormat/>
    <w:uiPriority w:val="99"/>
    <w:rPr>
      <w:color w:val="605E5C"/>
      <w:shd w:val="clear" w:color="auto" w:fill="E1DFDD"/>
    </w:rPr>
  </w:style>
  <w:style w:type="paragraph" w:styleId="49">
    <w:name w:val="List Paragraph"/>
    <w:basedOn w:val="1"/>
    <w:qFormat/>
    <w:uiPriority w:val="99"/>
    <w:pPr>
      <w:ind w:firstLine="420" w:firstLineChars="200"/>
    </w:pPr>
  </w:style>
  <w:style w:type="character" w:customStyle="1" w:styleId="50">
    <w:name w:val="未处理的提及11"/>
    <w:basedOn w:val="24"/>
    <w:semiHidden/>
    <w:unhideWhenUsed/>
    <w:qFormat/>
    <w:uiPriority w:val="99"/>
    <w:rPr>
      <w:color w:val="605E5C"/>
      <w:shd w:val="clear" w:color="auto" w:fill="E1DFDD"/>
    </w:rPr>
  </w:style>
  <w:style w:type="character" w:customStyle="1" w:styleId="51">
    <w:name w:val="未处理的提及12"/>
    <w:basedOn w:val="24"/>
    <w:semiHidden/>
    <w:unhideWhenUsed/>
    <w:qFormat/>
    <w:uiPriority w:val="99"/>
    <w:rPr>
      <w:color w:val="605E5C"/>
      <w:shd w:val="clear" w:color="auto" w:fill="E1DFDD"/>
    </w:rPr>
  </w:style>
  <w:style w:type="character" w:customStyle="1" w:styleId="52">
    <w:name w:val="未处理的提及13"/>
    <w:basedOn w:val="24"/>
    <w:semiHidden/>
    <w:unhideWhenUsed/>
    <w:qFormat/>
    <w:uiPriority w:val="99"/>
    <w:rPr>
      <w:color w:val="605E5C"/>
      <w:shd w:val="clear" w:color="auto" w:fill="E1DFDD"/>
    </w:rPr>
  </w:style>
  <w:style w:type="character" w:customStyle="1" w:styleId="53">
    <w:name w:val="未处理的提及14"/>
    <w:basedOn w:val="24"/>
    <w:semiHidden/>
    <w:unhideWhenUsed/>
    <w:qFormat/>
    <w:uiPriority w:val="99"/>
    <w:rPr>
      <w:color w:val="605E5C"/>
      <w:shd w:val="clear" w:color="auto" w:fill="E1DFDD"/>
    </w:rPr>
  </w:style>
  <w:style w:type="character" w:customStyle="1" w:styleId="54">
    <w:name w:val="未处理的提及15"/>
    <w:basedOn w:val="24"/>
    <w:semiHidden/>
    <w:unhideWhenUsed/>
    <w:qFormat/>
    <w:uiPriority w:val="99"/>
    <w:rPr>
      <w:color w:val="605E5C"/>
      <w:shd w:val="clear" w:color="auto" w:fill="E1DFDD"/>
    </w:rPr>
  </w:style>
  <w:style w:type="character" w:customStyle="1" w:styleId="55">
    <w:name w:val="未处理的提及16"/>
    <w:basedOn w:val="24"/>
    <w:semiHidden/>
    <w:unhideWhenUsed/>
    <w:qFormat/>
    <w:uiPriority w:val="99"/>
    <w:rPr>
      <w:color w:val="605E5C"/>
      <w:shd w:val="clear" w:color="auto" w:fill="E1DFDD"/>
    </w:rPr>
  </w:style>
  <w:style w:type="character" w:customStyle="1" w:styleId="56">
    <w:name w:val="未处理的提及17"/>
    <w:basedOn w:val="24"/>
    <w:semiHidden/>
    <w:unhideWhenUsed/>
    <w:qFormat/>
    <w:uiPriority w:val="99"/>
    <w:rPr>
      <w:color w:val="605E5C"/>
      <w:shd w:val="clear" w:color="auto" w:fill="E1DFDD"/>
    </w:rPr>
  </w:style>
  <w:style w:type="character" w:customStyle="1" w:styleId="57">
    <w:name w:val="未处理的提及18"/>
    <w:basedOn w:val="24"/>
    <w:semiHidden/>
    <w:unhideWhenUsed/>
    <w:qFormat/>
    <w:uiPriority w:val="99"/>
    <w:rPr>
      <w:color w:val="605E5C"/>
      <w:shd w:val="clear" w:color="auto" w:fill="E1DFDD"/>
    </w:rPr>
  </w:style>
  <w:style w:type="character" w:customStyle="1" w:styleId="58">
    <w:name w:val="未处理的提及19"/>
    <w:basedOn w:val="24"/>
    <w:semiHidden/>
    <w:unhideWhenUsed/>
    <w:qFormat/>
    <w:uiPriority w:val="99"/>
    <w:rPr>
      <w:color w:val="605E5C"/>
      <w:shd w:val="clear" w:color="auto" w:fill="E1DFDD"/>
    </w:rPr>
  </w:style>
  <w:style w:type="character" w:customStyle="1" w:styleId="59">
    <w:name w:val="未处理的提及20"/>
    <w:basedOn w:val="24"/>
    <w:semiHidden/>
    <w:unhideWhenUsed/>
    <w:qFormat/>
    <w:uiPriority w:val="99"/>
    <w:rPr>
      <w:color w:val="605E5C"/>
      <w:shd w:val="clear" w:color="auto" w:fill="E1DFDD"/>
    </w:rPr>
  </w:style>
  <w:style w:type="character" w:customStyle="1" w:styleId="60">
    <w:name w:val="未处理的提及21"/>
    <w:basedOn w:val="24"/>
    <w:semiHidden/>
    <w:unhideWhenUsed/>
    <w:qFormat/>
    <w:uiPriority w:val="99"/>
    <w:rPr>
      <w:color w:val="605E5C"/>
      <w:shd w:val="clear" w:color="auto" w:fill="E1DFDD"/>
    </w:rPr>
  </w:style>
  <w:style w:type="character" w:customStyle="1" w:styleId="61">
    <w:name w:val="未处理的提及22"/>
    <w:basedOn w:val="2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4452</Words>
  <Characters>25378</Characters>
  <Lines>211</Lines>
  <Paragraphs>59</Paragraphs>
  <TotalTime>91</TotalTime>
  <ScaleCrop>false</ScaleCrop>
  <LinksUpToDate>false</LinksUpToDate>
  <CharactersWithSpaces>29771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2021-04-23T06:14:00Z</dcterms:created>
  <dc:creator>Aaron</dc:creator>
  <cp:lastModifiedBy>罗达！</cp:lastModifiedBy>
  <cp:lastPrinted>2021-04-28T06:09:00Z</cp:lastPrinted>
  <dcterms:modified xsi:type="dcterms:W3CDTF">2021-05-28T12:11:40Z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