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84"/>
          <w:szCs w:val="84"/>
        </w:rPr>
      </w:pPr>
    </w:p>
    <w:p>
      <w:pPr>
        <w:jc w:val="center"/>
        <w:rPr>
          <w:rFonts w:ascii="仿宋" w:hAnsi="仿宋" w:eastAsia="仿宋"/>
          <w:b/>
          <w:sz w:val="84"/>
          <w:szCs w:val="84"/>
        </w:rPr>
      </w:pPr>
      <w:r>
        <w:rPr>
          <w:rFonts w:hint="eastAsia" w:ascii="仿宋" w:hAnsi="仿宋" w:eastAsia="仿宋"/>
          <w:b/>
          <w:sz w:val="84"/>
          <w:szCs w:val="84"/>
        </w:rPr>
        <w:t>2015年</w:t>
      </w:r>
    </w:p>
    <w:p>
      <w:pPr>
        <w:jc w:val="center"/>
        <w:rPr>
          <w:rFonts w:ascii="仿宋" w:hAnsi="仿宋" w:eastAsia="仿宋"/>
          <w:b/>
          <w:sz w:val="84"/>
          <w:szCs w:val="84"/>
        </w:rPr>
      </w:pPr>
      <w:r>
        <w:rPr>
          <w:rFonts w:hint="eastAsia" w:ascii="仿宋" w:hAnsi="仿宋" w:eastAsia="仿宋"/>
          <w:b/>
          <w:sz w:val="84"/>
          <w:szCs w:val="84"/>
        </w:rPr>
        <w:t>三门峡市水资源公报</w:t>
      </w:r>
    </w:p>
    <w:p>
      <w:pPr>
        <w:jc w:val="center"/>
        <w:rPr>
          <w:rFonts w:ascii="仿宋" w:hAnsi="仿宋" w:eastAsia="仿宋"/>
          <w:sz w:val="72"/>
          <w:szCs w:val="72"/>
        </w:rPr>
      </w:pPr>
    </w:p>
    <w:p>
      <w:pPr>
        <w:jc w:val="center"/>
        <w:rPr>
          <w:rFonts w:ascii="仿宋" w:hAnsi="仿宋" w:eastAsia="仿宋"/>
          <w:sz w:val="72"/>
          <w:szCs w:val="72"/>
        </w:rPr>
      </w:pPr>
    </w:p>
    <w:p>
      <w:pPr>
        <w:jc w:val="center"/>
        <w:rPr>
          <w:rFonts w:ascii="仿宋" w:hAnsi="仿宋" w:eastAsia="仿宋"/>
          <w:sz w:val="72"/>
          <w:szCs w:val="72"/>
        </w:rPr>
      </w:pPr>
    </w:p>
    <w:p>
      <w:pPr>
        <w:jc w:val="center"/>
        <w:rPr>
          <w:rFonts w:ascii="仿宋" w:hAnsi="仿宋" w:eastAsia="仿宋"/>
          <w:sz w:val="72"/>
          <w:szCs w:val="72"/>
        </w:rPr>
      </w:pPr>
    </w:p>
    <w:p>
      <w:pPr>
        <w:jc w:val="center"/>
        <w:rPr>
          <w:rFonts w:ascii="仿宋" w:hAnsi="仿宋" w:eastAsia="仿宋"/>
          <w:sz w:val="72"/>
          <w:szCs w:val="72"/>
        </w:rPr>
      </w:pPr>
    </w:p>
    <w:p>
      <w:pPr>
        <w:rPr>
          <w:rFonts w:ascii="仿宋" w:hAnsi="仿宋" w:eastAsia="仿宋"/>
          <w:b/>
          <w:sz w:val="48"/>
          <w:szCs w:val="48"/>
        </w:rPr>
      </w:pPr>
    </w:p>
    <w:p>
      <w:pPr>
        <w:jc w:val="center"/>
        <w:rPr>
          <w:rFonts w:ascii="仿宋" w:hAnsi="仿宋" w:eastAsia="仿宋"/>
          <w:b/>
          <w:sz w:val="48"/>
          <w:szCs w:val="48"/>
        </w:rPr>
      </w:pPr>
      <w:r>
        <w:rPr>
          <w:rFonts w:hint="eastAsia" w:ascii="仿宋" w:hAnsi="仿宋" w:eastAsia="仿宋"/>
          <w:b/>
          <w:sz w:val="48"/>
          <w:szCs w:val="48"/>
        </w:rPr>
        <w:t>三门峡市水利局</w:t>
      </w:r>
    </w:p>
    <w:p>
      <w:pPr>
        <w:jc w:val="center"/>
        <w:rPr>
          <w:rFonts w:hint="eastAsia"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sz w:val="28"/>
          <w:szCs w:val="28"/>
        </w:rPr>
      </w:pPr>
    </w:p>
    <w:p>
      <w:pPr>
        <w:jc w:val="center"/>
        <w:rPr>
          <w:rFonts w:ascii="仿宋" w:hAnsi="仿宋" w:eastAsia="仿宋"/>
          <w:b/>
          <w:sz w:val="48"/>
          <w:szCs w:val="48"/>
        </w:rPr>
      </w:pPr>
      <w:r>
        <w:rPr>
          <w:rFonts w:hint="eastAsia" w:ascii="仿宋" w:hAnsi="仿宋" w:eastAsia="仿宋"/>
          <w:b/>
          <w:sz w:val="48"/>
          <w:szCs w:val="48"/>
        </w:rPr>
        <w:t>《三门峡市水资源公报》编辑领导小组</w:t>
      </w:r>
    </w:p>
    <w:p>
      <w:pPr>
        <w:jc w:val="center"/>
        <w:rPr>
          <w:rFonts w:ascii="仿宋" w:hAnsi="仿宋" w:eastAsia="仿宋"/>
          <w:sz w:val="28"/>
          <w:szCs w:val="28"/>
        </w:rPr>
      </w:pPr>
    </w:p>
    <w:p>
      <w:pPr>
        <w:jc w:val="center"/>
        <w:rPr>
          <w:rFonts w:ascii="仿宋" w:hAnsi="仿宋" w:eastAsia="仿宋"/>
          <w:sz w:val="28"/>
          <w:szCs w:val="28"/>
        </w:rPr>
      </w:pPr>
      <w:bookmarkStart w:id="23" w:name="_GoBack"/>
      <w:bookmarkEnd w:id="23"/>
    </w:p>
    <w:p>
      <w:pPr>
        <w:spacing w:line="360" w:lineRule="auto"/>
        <w:rPr>
          <w:rFonts w:ascii="仿宋" w:hAnsi="仿宋" w:eastAsia="仿宋"/>
          <w:b/>
          <w:sz w:val="28"/>
          <w:szCs w:val="28"/>
        </w:rPr>
      </w:pPr>
      <w:r>
        <w:rPr>
          <w:rFonts w:hint="eastAsia" w:ascii="仿宋" w:hAnsi="仿宋" w:eastAsia="仿宋"/>
          <w:b/>
          <w:sz w:val="28"/>
          <w:szCs w:val="28"/>
        </w:rPr>
        <w:t>组    长：</w:t>
      </w:r>
    </w:p>
    <w:p>
      <w:pPr>
        <w:spacing w:line="360" w:lineRule="auto"/>
        <w:rPr>
          <w:rFonts w:ascii="仿宋" w:hAnsi="仿宋" w:eastAsia="仿宋"/>
          <w:b/>
          <w:sz w:val="28"/>
          <w:szCs w:val="28"/>
        </w:rPr>
      </w:pPr>
      <w:r>
        <w:rPr>
          <w:rFonts w:hint="eastAsia" w:ascii="仿宋" w:hAnsi="仿宋" w:eastAsia="仿宋"/>
          <w:b/>
          <w:sz w:val="28"/>
          <w:szCs w:val="28"/>
        </w:rPr>
        <w:t>副 组 长：</w:t>
      </w:r>
    </w:p>
    <w:p>
      <w:pPr>
        <w:spacing w:line="360" w:lineRule="auto"/>
        <w:rPr>
          <w:rFonts w:ascii="仿宋" w:hAnsi="仿宋" w:eastAsia="仿宋"/>
          <w:b/>
          <w:sz w:val="28"/>
          <w:szCs w:val="28"/>
        </w:rPr>
      </w:pPr>
      <w:r>
        <w:rPr>
          <w:rFonts w:hint="eastAsia" w:ascii="仿宋" w:hAnsi="仿宋" w:eastAsia="仿宋"/>
          <w:b/>
          <w:sz w:val="28"/>
          <w:szCs w:val="28"/>
        </w:rPr>
        <w:t xml:space="preserve">组    员： </w:t>
      </w: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《三门峡市水资源公报》编辑组</w:t>
      </w:r>
    </w:p>
    <w:p>
      <w:pPr>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b/>
          <w:sz w:val="28"/>
          <w:szCs w:val="28"/>
        </w:rPr>
        <w:t>审    定：</w:t>
      </w:r>
    </w:p>
    <w:p>
      <w:pPr>
        <w:spacing w:line="360" w:lineRule="auto"/>
        <w:rPr>
          <w:rFonts w:ascii="仿宋" w:hAnsi="仿宋" w:eastAsia="仿宋"/>
          <w:b/>
          <w:sz w:val="28"/>
          <w:szCs w:val="28"/>
        </w:rPr>
      </w:pPr>
      <w:r>
        <w:rPr>
          <w:rFonts w:hint="eastAsia" w:ascii="仿宋" w:hAnsi="仿宋" w:eastAsia="仿宋"/>
          <w:b/>
          <w:sz w:val="28"/>
          <w:szCs w:val="28"/>
        </w:rPr>
        <w:t>主    审：</w:t>
      </w:r>
    </w:p>
    <w:p>
      <w:pPr>
        <w:spacing w:line="360" w:lineRule="auto"/>
        <w:rPr>
          <w:rFonts w:ascii="仿宋" w:hAnsi="仿宋" w:eastAsia="仿宋"/>
          <w:b/>
          <w:sz w:val="28"/>
          <w:szCs w:val="28"/>
        </w:rPr>
      </w:pPr>
      <w:r>
        <w:rPr>
          <w:rFonts w:hint="eastAsia" w:ascii="仿宋" w:hAnsi="仿宋" w:eastAsia="仿宋"/>
          <w:b/>
          <w:sz w:val="28"/>
          <w:szCs w:val="28"/>
        </w:rPr>
        <w:t>审    查：</w:t>
      </w:r>
    </w:p>
    <w:p>
      <w:pPr>
        <w:spacing w:line="360" w:lineRule="auto"/>
        <w:rPr>
          <w:rFonts w:ascii="仿宋" w:hAnsi="仿宋" w:eastAsia="仿宋"/>
          <w:b/>
          <w:sz w:val="28"/>
          <w:szCs w:val="28"/>
        </w:rPr>
        <w:sectPr>
          <w:footerReference r:id="rId3" w:type="first"/>
          <w:pgSz w:w="11907" w:h="16840"/>
          <w:pgMar w:top="1701" w:right="1701" w:bottom="1418" w:left="1701" w:header="851" w:footer="992" w:gutter="0"/>
          <w:pgNumType w:fmt="numberInDash" w:start="1"/>
          <w:cols w:space="720" w:num="1"/>
          <w:docGrid w:type="lines" w:linePitch="435" w:charSpace="0"/>
        </w:sectPr>
      </w:pPr>
      <w:r>
        <w:rPr>
          <w:rFonts w:hint="eastAsia" w:ascii="仿宋" w:hAnsi="仿宋" w:eastAsia="仿宋"/>
          <w:b/>
          <w:sz w:val="28"/>
          <w:szCs w:val="28"/>
        </w:rPr>
        <w:t xml:space="preserve">编写人员: </w:t>
      </w:r>
    </w:p>
    <w:p>
      <w:pPr>
        <w:ind w:firstLine="3313" w:firstLineChars="750"/>
        <w:rPr>
          <w:rFonts w:ascii="仿宋" w:hAnsi="仿宋" w:eastAsia="仿宋"/>
          <w:b/>
          <w:sz w:val="44"/>
          <w:szCs w:val="44"/>
        </w:rPr>
      </w:pPr>
      <w:r>
        <w:rPr>
          <w:rFonts w:hint="eastAsia" w:ascii="仿宋" w:hAnsi="仿宋" w:eastAsia="仿宋"/>
          <w:b/>
          <w:sz w:val="44"/>
          <w:szCs w:val="44"/>
        </w:rPr>
        <w:t>前    言</w:t>
      </w:r>
    </w:p>
    <w:p>
      <w:pPr>
        <w:ind w:firstLine="560" w:firstLineChars="200"/>
        <w:rPr>
          <w:rFonts w:ascii="仿宋" w:hAnsi="仿宋" w:eastAsia="仿宋"/>
          <w:sz w:val="28"/>
          <w:szCs w:val="28"/>
        </w:rPr>
      </w:pPr>
    </w:p>
    <w:p>
      <w:pPr>
        <w:spacing w:line="700" w:lineRule="exact"/>
        <w:ind w:firstLine="600" w:firstLineChars="200"/>
        <w:rPr>
          <w:rFonts w:ascii="仿宋" w:hAnsi="仿宋" w:eastAsia="仿宋"/>
          <w:sz w:val="30"/>
          <w:szCs w:val="30"/>
        </w:rPr>
      </w:pPr>
      <w:r>
        <w:rPr>
          <w:rFonts w:hint="eastAsia" w:ascii="仿宋" w:hAnsi="仿宋" w:eastAsia="仿宋"/>
          <w:sz w:val="30"/>
          <w:szCs w:val="30"/>
        </w:rPr>
        <w:t>水是生命的源泉，也是人类生存和社会经济发展所必须的物质基础。水是生态环境中最基本的要素，它具有不可替代的特殊功能和极为广泛的用途。关心水、爱惜水、保护水是每个公民的义务。</w:t>
      </w:r>
    </w:p>
    <w:p>
      <w:pPr>
        <w:spacing w:line="700" w:lineRule="exact"/>
        <w:ind w:firstLine="600" w:firstLineChars="200"/>
        <w:rPr>
          <w:rFonts w:ascii="仿宋" w:hAnsi="仿宋" w:eastAsia="仿宋"/>
          <w:sz w:val="30"/>
          <w:szCs w:val="30"/>
        </w:rPr>
      </w:pPr>
      <w:r>
        <w:rPr>
          <w:rFonts w:hint="eastAsia" w:ascii="仿宋" w:hAnsi="仿宋" w:eastAsia="仿宋"/>
          <w:sz w:val="30"/>
          <w:szCs w:val="30"/>
        </w:rPr>
        <w:t>根据《水法》的有关规定和水利部、河南省水利厅的有关文件精神，每年编发上一年的水资源公报，以便各级领导和有关部门了解三门峡市水资源的现状、开发利用情况和水质状况。</w:t>
      </w:r>
    </w:p>
    <w:p>
      <w:pPr>
        <w:spacing w:line="700" w:lineRule="exact"/>
        <w:ind w:firstLine="600" w:firstLineChars="200"/>
        <w:rPr>
          <w:rFonts w:ascii="仿宋" w:hAnsi="仿宋" w:eastAsia="仿宋"/>
          <w:sz w:val="30"/>
          <w:szCs w:val="30"/>
        </w:rPr>
      </w:pPr>
      <w:r>
        <w:rPr>
          <w:rFonts w:hint="eastAsia" w:ascii="仿宋" w:hAnsi="仿宋" w:eastAsia="仿宋"/>
          <w:sz w:val="30"/>
          <w:szCs w:val="30"/>
        </w:rPr>
        <w:t>本《公报》由三门峡市水利局主办，</w:t>
      </w:r>
      <w:r>
        <w:rPr>
          <w:rFonts w:hint="eastAsia" w:ascii="仿宋" w:hAnsi="仿宋" w:eastAsia="仿宋"/>
          <w:sz w:val="30"/>
          <w:szCs w:val="30"/>
          <w:highlight w:val="yellow"/>
        </w:rPr>
        <w:t>三门峡开源水文技术服务有限公司</w:t>
      </w:r>
      <w:r>
        <w:rPr>
          <w:rFonts w:hint="eastAsia" w:ascii="仿宋" w:hAnsi="仿宋" w:eastAsia="仿宋"/>
          <w:sz w:val="30"/>
          <w:szCs w:val="30"/>
        </w:rPr>
        <w:t>负责编制。</w:t>
      </w:r>
    </w:p>
    <w:p>
      <w:pPr>
        <w:jc w:val="center"/>
        <w:rPr>
          <w:rFonts w:ascii="仿宋" w:hAnsi="仿宋" w:eastAsia="仿宋"/>
          <w:szCs w:val="32"/>
        </w:rPr>
      </w:pPr>
    </w:p>
    <w:p>
      <w:pPr>
        <w:rPr>
          <w:rFonts w:ascii="仿宋" w:hAnsi="仿宋" w:eastAsia="仿宋"/>
          <w:sz w:val="36"/>
          <w:szCs w:val="36"/>
        </w:rPr>
      </w:pPr>
    </w:p>
    <w:p>
      <w:pPr>
        <w:rPr>
          <w:rFonts w:ascii="仿宋" w:hAnsi="仿宋" w:eastAsia="仿宋"/>
          <w:sz w:val="36"/>
          <w:szCs w:val="36"/>
        </w:rPr>
      </w:pPr>
    </w:p>
    <w:p>
      <w:pPr>
        <w:ind w:right="180"/>
        <w:jc w:val="right"/>
        <w:rPr>
          <w:rFonts w:ascii="仿宋" w:hAnsi="仿宋" w:eastAsia="仿宋"/>
          <w:sz w:val="28"/>
          <w:szCs w:val="28"/>
        </w:rPr>
      </w:pPr>
    </w:p>
    <w:p>
      <w:pPr>
        <w:wordWrap w:val="0"/>
        <w:ind w:right="180"/>
        <w:jc w:val="right"/>
        <w:rPr>
          <w:rFonts w:ascii="仿宋" w:hAnsi="仿宋" w:eastAsia="仿宋"/>
          <w:szCs w:val="32"/>
        </w:rPr>
      </w:pPr>
      <w:r>
        <w:rPr>
          <w:rFonts w:hint="eastAsia" w:ascii="仿宋" w:hAnsi="仿宋" w:eastAsia="仿宋"/>
          <w:b/>
          <w:szCs w:val="32"/>
        </w:rPr>
        <w:t xml:space="preserve">                   </w:t>
      </w:r>
      <w:r>
        <w:rPr>
          <w:rFonts w:hint="eastAsia" w:ascii="仿宋" w:hAnsi="仿宋" w:eastAsia="仿宋"/>
          <w:szCs w:val="32"/>
        </w:rPr>
        <w:t>三门峡市水利局</w:t>
      </w:r>
    </w:p>
    <w:p>
      <w:pPr>
        <w:ind w:right="284"/>
        <w:jc w:val="right"/>
        <w:rPr>
          <w:rFonts w:ascii="仿宋" w:hAnsi="仿宋" w:eastAsia="仿宋" w:cs="仿宋_GB2312"/>
          <w:sz w:val="30"/>
          <w:szCs w:val="30"/>
        </w:rPr>
      </w:pPr>
      <w:r>
        <w:rPr>
          <w:rFonts w:hint="eastAsia" w:ascii="仿宋" w:hAnsi="仿宋" w:eastAsia="仿宋"/>
          <w:sz w:val="30"/>
          <w:szCs w:val="30"/>
        </w:rPr>
        <w:t>二</w:t>
      </w:r>
      <w:r>
        <w:rPr>
          <w:rFonts w:hint="eastAsia" w:ascii="仿宋" w:hAnsi="仿宋" w:eastAsia="仿宋" w:cs="宋体"/>
          <w:sz w:val="30"/>
          <w:szCs w:val="30"/>
        </w:rPr>
        <w:t>〇一六</w:t>
      </w:r>
      <w:r>
        <w:rPr>
          <w:rFonts w:hint="eastAsia" w:ascii="仿宋" w:hAnsi="仿宋" w:eastAsia="仿宋" w:cs="仿宋_GB2312"/>
          <w:sz w:val="30"/>
          <w:szCs w:val="30"/>
        </w:rPr>
        <w:t>年六月</w:t>
      </w:r>
    </w:p>
    <w:p>
      <w:pPr>
        <w:ind w:right="284"/>
        <w:jc w:val="right"/>
        <w:rPr>
          <w:rFonts w:ascii="仿宋" w:hAnsi="仿宋" w:eastAsia="仿宋" w:cs="仿宋_GB2312"/>
          <w:b/>
          <w:sz w:val="30"/>
          <w:szCs w:val="30"/>
        </w:rPr>
        <w:sectPr>
          <w:footerReference r:id="rId4" w:type="default"/>
          <w:pgSz w:w="11907" w:h="16840"/>
          <w:pgMar w:top="1701" w:right="1701" w:bottom="1418" w:left="1701" w:header="851" w:footer="992" w:gutter="0"/>
          <w:pgNumType w:fmt="numberInDash" w:start="1"/>
          <w:cols w:space="720" w:num="1"/>
          <w:docGrid w:type="lines" w:linePitch="435" w:charSpace="0"/>
        </w:sectPr>
      </w:pPr>
    </w:p>
    <w:p>
      <w:pPr>
        <w:jc w:val="center"/>
        <w:rPr>
          <w:rFonts w:ascii="仿宋" w:hAnsi="仿宋" w:eastAsia="仿宋"/>
          <w:b/>
          <w:bCs/>
          <w:sz w:val="52"/>
        </w:rPr>
      </w:pPr>
      <w:r>
        <w:rPr>
          <w:rFonts w:hint="eastAsia" w:ascii="仿宋" w:hAnsi="仿宋" w:eastAsia="仿宋"/>
          <w:b/>
          <w:bCs/>
          <w:sz w:val="52"/>
        </w:rPr>
        <w:t>目</w:t>
      </w:r>
      <w:r>
        <w:rPr>
          <w:rFonts w:ascii="仿宋" w:hAnsi="仿宋" w:eastAsia="仿宋"/>
          <w:b/>
          <w:bCs/>
          <w:sz w:val="52"/>
        </w:rPr>
        <w:t xml:space="preserve">    </w:t>
      </w:r>
      <w:r>
        <w:rPr>
          <w:rFonts w:hint="eastAsia" w:ascii="仿宋" w:hAnsi="仿宋" w:eastAsia="仿宋"/>
          <w:b/>
          <w:bCs/>
          <w:sz w:val="52"/>
        </w:rPr>
        <w:t>录</w:t>
      </w:r>
    </w:p>
    <w:p>
      <w:pPr>
        <w:pStyle w:val="21"/>
        <w:tabs>
          <w:tab w:val="right" w:leader="dot" w:pos="8495"/>
        </w:tabs>
        <w:rPr>
          <w:rFonts w:asciiTheme="minorHAnsi" w:hAnsiTheme="minorHAnsi" w:eastAsiaTheme="minorEastAsia" w:cstheme="minorBidi"/>
          <w:sz w:val="21"/>
          <w:szCs w:val="22"/>
        </w:rPr>
      </w:pPr>
      <w:r>
        <w:rPr>
          <w:rFonts w:ascii="宋体" w:hAnsi="宋体"/>
          <w:sz w:val="28"/>
          <w:szCs w:val="28"/>
        </w:rPr>
        <w:fldChar w:fldCharType="begin"/>
      </w:r>
      <w:r>
        <w:rPr>
          <w:rFonts w:ascii="宋体" w:hAnsi="宋体"/>
          <w:sz w:val="28"/>
          <w:szCs w:val="28"/>
        </w:rPr>
        <w:instrText xml:space="preserve"> TOC \o "1-2" \h \z \u </w:instrText>
      </w:r>
      <w:r>
        <w:rPr>
          <w:rFonts w:ascii="宋体" w:hAnsi="宋体"/>
          <w:sz w:val="28"/>
          <w:szCs w:val="28"/>
        </w:rPr>
        <w:fldChar w:fldCharType="separate"/>
      </w:r>
      <w:r>
        <w:fldChar w:fldCharType="begin"/>
      </w:r>
      <w:r>
        <w:instrText xml:space="preserve"> HYPERLINK \l "_Toc423169033" </w:instrText>
      </w:r>
      <w:r>
        <w:fldChar w:fldCharType="separate"/>
      </w:r>
      <w:r>
        <w:rPr>
          <w:rStyle w:val="30"/>
          <w:rFonts w:hint="eastAsia" w:ascii="仿宋" w:hAnsi="仿宋" w:eastAsia="仿宋"/>
          <w:b/>
        </w:rPr>
        <w:t>第</w:t>
      </w:r>
      <w:r>
        <w:rPr>
          <w:rStyle w:val="30"/>
          <w:rFonts w:ascii="仿宋" w:hAnsi="仿宋" w:eastAsia="仿宋"/>
          <w:b/>
        </w:rPr>
        <w:t>1</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综述</w:t>
      </w:r>
      <w:r>
        <w:tab/>
      </w:r>
      <w:r>
        <w:fldChar w:fldCharType="begin"/>
      </w:r>
      <w:r>
        <w:instrText xml:space="preserve"> PAGEREF _Toc423169033 \h </w:instrText>
      </w:r>
      <w:r>
        <w:fldChar w:fldCharType="separate"/>
      </w:r>
      <w:r>
        <w:t>- 1 -</w:t>
      </w:r>
      <w:r>
        <w:fldChar w:fldCharType="end"/>
      </w:r>
      <w:r>
        <w:fldChar w:fldCharType="end"/>
      </w:r>
    </w:p>
    <w:p>
      <w:pPr>
        <w:pStyle w:val="21"/>
        <w:tabs>
          <w:tab w:val="right" w:leader="dot" w:pos="8495"/>
        </w:tabs>
        <w:rPr>
          <w:rFonts w:asciiTheme="minorHAnsi" w:hAnsiTheme="minorHAnsi" w:eastAsiaTheme="minorEastAsia" w:cstheme="minorBidi"/>
          <w:sz w:val="21"/>
          <w:szCs w:val="22"/>
        </w:rPr>
      </w:pPr>
      <w:r>
        <w:fldChar w:fldCharType="begin"/>
      </w:r>
      <w:r>
        <w:instrText xml:space="preserve"> HYPERLINK \l "_Toc423169034" </w:instrText>
      </w:r>
      <w:r>
        <w:fldChar w:fldCharType="separate"/>
      </w:r>
      <w:r>
        <w:rPr>
          <w:rStyle w:val="30"/>
          <w:rFonts w:hint="eastAsia" w:ascii="仿宋" w:hAnsi="仿宋" w:eastAsia="仿宋"/>
          <w:b/>
        </w:rPr>
        <w:t>第</w:t>
      </w:r>
      <w:r>
        <w:rPr>
          <w:rStyle w:val="30"/>
          <w:rFonts w:ascii="仿宋" w:hAnsi="仿宋" w:eastAsia="仿宋"/>
          <w:b/>
        </w:rPr>
        <w:t>2</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水资源量</w:t>
      </w:r>
      <w:r>
        <w:tab/>
      </w:r>
      <w:r>
        <w:fldChar w:fldCharType="begin"/>
      </w:r>
      <w:r>
        <w:instrText xml:space="preserve"> PAGEREF _Toc423169034 \h </w:instrText>
      </w:r>
      <w:r>
        <w:fldChar w:fldCharType="separate"/>
      </w:r>
      <w:r>
        <w:t>- 4 -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"_Toc423169035" </w:instrText>
      </w:r>
      <w:r>
        <w:fldChar w:fldCharType="separate"/>
      </w:r>
      <w:r>
        <w:rPr>
          <w:rStyle w:val="30"/>
          <w:rFonts w:hint="eastAsia" w:ascii="仿宋" w:hAnsi="仿宋" w:eastAsia="仿宋"/>
          <w:b/>
        </w:rPr>
        <w:t>一、降水量</w:t>
      </w:r>
      <w:r>
        <w:tab/>
      </w:r>
      <w:r>
        <w:fldChar w:fldCharType="begin"/>
      </w:r>
      <w:r>
        <w:instrText xml:space="preserve"> PAGEREF _Toc423169035 \h </w:instrText>
      </w:r>
      <w:r>
        <w:fldChar w:fldCharType="separate"/>
      </w:r>
      <w:r>
        <w:t>- 4 -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"_Toc423169036" </w:instrText>
      </w:r>
      <w:r>
        <w:fldChar w:fldCharType="separate"/>
      </w:r>
      <w:r>
        <w:rPr>
          <w:rStyle w:val="30"/>
          <w:rFonts w:hint="eastAsia" w:ascii="仿宋" w:hAnsi="仿宋" w:eastAsia="仿宋"/>
          <w:b/>
        </w:rPr>
        <w:t>二、水资源量</w:t>
      </w:r>
      <w:r>
        <w:tab/>
      </w:r>
      <w:r>
        <w:fldChar w:fldCharType="begin"/>
      </w:r>
      <w:r>
        <w:instrText xml:space="preserve"> PAGEREF _Toc423169036 \h </w:instrText>
      </w:r>
      <w:r>
        <w:fldChar w:fldCharType="separate"/>
      </w:r>
      <w:r>
        <w:t>- 7 -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"_Toc423169037" </w:instrText>
      </w:r>
      <w:r>
        <w:fldChar w:fldCharType="separate"/>
      </w:r>
      <w:r>
        <w:rPr>
          <w:rStyle w:val="30"/>
          <w:rFonts w:hint="eastAsia" w:ascii="仿宋" w:hAnsi="仿宋" w:eastAsia="仿宋"/>
          <w:b/>
        </w:rPr>
        <w:t>三、蓄水动态</w:t>
      </w:r>
      <w:r>
        <w:tab/>
      </w:r>
      <w:r>
        <w:fldChar w:fldCharType="begin"/>
      </w:r>
      <w:r>
        <w:instrText xml:space="preserve"> PAGEREF _Toc423169037 \h </w:instrText>
      </w:r>
      <w:r>
        <w:fldChar w:fldCharType="separate"/>
      </w:r>
      <w:r>
        <w:t>- 14 -</w:t>
      </w:r>
      <w:r>
        <w:fldChar w:fldCharType="end"/>
      </w:r>
      <w:r>
        <w:fldChar w:fldCharType="end"/>
      </w:r>
    </w:p>
    <w:p>
      <w:pPr>
        <w:pStyle w:val="21"/>
        <w:tabs>
          <w:tab w:val="right" w:leader="dot" w:pos="8495"/>
        </w:tabs>
        <w:rPr>
          <w:rFonts w:asciiTheme="minorHAnsi" w:hAnsiTheme="minorHAnsi" w:eastAsiaTheme="minorEastAsia" w:cstheme="minorBidi"/>
          <w:sz w:val="21"/>
          <w:szCs w:val="22"/>
        </w:rPr>
      </w:pPr>
      <w:r>
        <w:fldChar w:fldCharType="begin"/>
      </w:r>
      <w:r>
        <w:instrText xml:space="preserve"> HYPERLINK \l "_Toc423169038" </w:instrText>
      </w:r>
      <w:r>
        <w:fldChar w:fldCharType="separate"/>
      </w:r>
      <w:r>
        <w:rPr>
          <w:rStyle w:val="30"/>
          <w:rFonts w:hint="eastAsia" w:ascii="仿宋" w:hAnsi="仿宋" w:eastAsia="仿宋"/>
          <w:b/>
        </w:rPr>
        <w:t>第</w:t>
      </w:r>
      <w:r>
        <w:rPr>
          <w:rStyle w:val="30"/>
          <w:rFonts w:ascii="仿宋" w:hAnsi="仿宋" w:eastAsia="仿宋"/>
          <w:b/>
        </w:rPr>
        <w:t>3</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供用水量</w:t>
      </w:r>
      <w:r>
        <w:tab/>
      </w:r>
      <w:r>
        <w:fldChar w:fldCharType="begin"/>
      </w:r>
      <w:r>
        <w:instrText xml:space="preserve"> PAGEREF _Toc423169038 \h </w:instrText>
      </w:r>
      <w:r>
        <w:fldChar w:fldCharType="separate"/>
      </w:r>
      <w:r>
        <w:t>- 15 -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"_Toc423169039" </w:instrText>
      </w:r>
      <w:r>
        <w:fldChar w:fldCharType="separate"/>
      </w:r>
      <w:r>
        <w:rPr>
          <w:rStyle w:val="30"/>
          <w:rFonts w:hint="eastAsia" w:ascii="仿宋" w:hAnsi="仿宋" w:eastAsia="仿宋"/>
          <w:b/>
        </w:rPr>
        <w:t>一、供水量</w:t>
      </w:r>
      <w:r>
        <w:tab/>
      </w:r>
      <w:r>
        <w:fldChar w:fldCharType="begin"/>
      </w:r>
      <w:r>
        <w:instrText xml:space="preserve"> PAGEREF _Toc423169039 \h </w:instrText>
      </w:r>
      <w:r>
        <w:fldChar w:fldCharType="separate"/>
      </w:r>
      <w:r>
        <w:t>- 15 -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"_Toc423169040" </w:instrText>
      </w:r>
      <w:r>
        <w:fldChar w:fldCharType="separate"/>
      </w:r>
      <w:r>
        <w:rPr>
          <w:rStyle w:val="30"/>
          <w:rFonts w:hint="eastAsia" w:ascii="仿宋" w:hAnsi="仿宋" w:eastAsia="仿宋"/>
          <w:b/>
        </w:rPr>
        <w:t>二、用水量</w:t>
      </w:r>
      <w:r>
        <w:tab/>
      </w:r>
      <w:r>
        <w:fldChar w:fldCharType="begin"/>
      </w:r>
      <w:r>
        <w:instrText xml:space="preserve"> PAGEREF _Toc423169040 \h </w:instrText>
      </w:r>
      <w:r>
        <w:fldChar w:fldCharType="separate"/>
      </w:r>
      <w:r>
        <w:t>- 17 -</w:t>
      </w:r>
      <w:r>
        <w:fldChar w:fldCharType="end"/>
      </w:r>
      <w:r>
        <w:fldChar w:fldCharType="end"/>
      </w:r>
    </w:p>
    <w:p>
      <w:pPr>
        <w:pStyle w:val="21"/>
        <w:tabs>
          <w:tab w:val="right" w:leader="dot" w:pos="8495"/>
        </w:tabs>
        <w:rPr>
          <w:rFonts w:asciiTheme="minorHAnsi" w:hAnsiTheme="minorHAnsi" w:eastAsiaTheme="minorEastAsia" w:cstheme="minorBidi"/>
          <w:sz w:val="21"/>
          <w:szCs w:val="22"/>
        </w:rPr>
      </w:pPr>
      <w:r>
        <w:fldChar w:fldCharType="begin"/>
      </w:r>
      <w:r>
        <w:instrText xml:space="preserve"> HYPERLINK \l "_Toc423169041" </w:instrText>
      </w:r>
      <w:r>
        <w:fldChar w:fldCharType="separate"/>
      </w:r>
      <w:r>
        <w:rPr>
          <w:rStyle w:val="30"/>
          <w:rFonts w:hint="eastAsia" w:ascii="仿宋" w:hAnsi="仿宋" w:eastAsia="仿宋"/>
          <w:b/>
        </w:rPr>
        <w:t>第</w:t>
      </w:r>
      <w:r>
        <w:rPr>
          <w:rStyle w:val="30"/>
          <w:rFonts w:ascii="仿宋" w:hAnsi="仿宋" w:eastAsia="仿宋"/>
          <w:b/>
        </w:rPr>
        <w:t>4</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水资源利用简析</w:t>
      </w:r>
      <w:r>
        <w:tab/>
      </w:r>
      <w:r>
        <w:fldChar w:fldCharType="begin"/>
      </w:r>
      <w:r>
        <w:instrText xml:space="preserve"> PAGEREF _Toc423169041 \h </w:instrText>
      </w:r>
      <w:r>
        <w:fldChar w:fldCharType="separate"/>
      </w:r>
      <w:r>
        <w:t>- 23 -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"_Toc423169042" </w:instrText>
      </w:r>
      <w:r>
        <w:fldChar w:fldCharType="separate"/>
      </w:r>
      <w:r>
        <w:rPr>
          <w:rStyle w:val="30"/>
          <w:rFonts w:hint="eastAsia" w:ascii="仿宋" w:hAnsi="仿宋" w:eastAsia="仿宋"/>
          <w:b/>
        </w:rPr>
        <w:t>一、水资源利用程度分析</w:t>
      </w:r>
      <w:r>
        <w:tab/>
      </w:r>
      <w:r>
        <w:fldChar w:fldCharType="begin"/>
      </w:r>
      <w:r>
        <w:instrText xml:space="preserve"> PAGEREF _Toc423169042 \h </w:instrText>
      </w:r>
      <w:r>
        <w:fldChar w:fldCharType="separate"/>
      </w:r>
      <w:r>
        <w:t>- 23 -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"_Toc423169043" </w:instrText>
      </w:r>
      <w:r>
        <w:fldChar w:fldCharType="separate"/>
      </w:r>
      <w:r>
        <w:rPr>
          <w:rStyle w:val="30"/>
          <w:rFonts w:hint="eastAsia" w:ascii="仿宋" w:hAnsi="仿宋" w:eastAsia="仿宋"/>
          <w:b/>
        </w:rPr>
        <w:t>二、用水指标</w:t>
      </w:r>
      <w:r>
        <w:tab/>
      </w:r>
      <w:r>
        <w:fldChar w:fldCharType="begin"/>
      </w:r>
      <w:r>
        <w:instrText xml:space="preserve"> PAGEREF _Toc423169043 \h </w:instrText>
      </w:r>
      <w:r>
        <w:fldChar w:fldCharType="separate"/>
      </w:r>
      <w:r>
        <w:t>- 24 -</w:t>
      </w:r>
      <w:r>
        <w:fldChar w:fldCharType="end"/>
      </w:r>
      <w:r>
        <w:fldChar w:fldCharType="end"/>
      </w:r>
    </w:p>
    <w:p>
      <w:pPr>
        <w:pStyle w:val="21"/>
        <w:tabs>
          <w:tab w:val="right" w:leader="dot" w:pos="8495"/>
        </w:tabs>
        <w:rPr>
          <w:rFonts w:asciiTheme="minorHAnsi" w:hAnsiTheme="minorHAnsi" w:eastAsiaTheme="minorEastAsia" w:cstheme="minorBidi"/>
          <w:sz w:val="21"/>
          <w:szCs w:val="22"/>
        </w:rPr>
      </w:pPr>
      <w:r>
        <w:fldChar w:fldCharType="begin"/>
      </w:r>
      <w:r>
        <w:instrText xml:space="preserve"> HYPERLINK \l "_Toc423169044" </w:instrText>
      </w:r>
      <w:r>
        <w:fldChar w:fldCharType="separate"/>
      </w:r>
      <w:r>
        <w:rPr>
          <w:rStyle w:val="30"/>
          <w:rFonts w:hint="eastAsia" w:ascii="仿宋" w:hAnsi="仿宋" w:eastAsia="仿宋"/>
          <w:b/>
        </w:rPr>
        <w:t>第</w:t>
      </w:r>
      <w:r>
        <w:rPr>
          <w:rStyle w:val="30"/>
          <w:rFonts w:ascii="仿宋" w:hAnsi="仿宋" w:eastAsia="仿宋"/>
          <w:b/>
        </w:rPr>
        <w:t>5</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水环境概况</w:t>
      </w:r>
      <w:r>
        <w:tab/>
      </w:r>
      <w:r>
        <w:fldChar w:fldCharType="begin"/>
      </w:r>
      <w:r>
        <w:instrText xml:space="preserve"> PAGEREF _Toc423169044 \h </w:instrText>
      </w:r>
      <w:r>
        <w:fldChar w:fldCharType="separate"/>
      </w:r>
      <w:r>
        <w:t>- 25 -</w:t>
      </w:r>
      <w:r>
        <w:fldChar w:fldCharType="end"/>
      </w:r>
      <w:r>
        <w:fldChar w:fldCharType="end"/>
      </w:r>
    </w:p>
    <w:p>
      <w:pPr>
        <w:pStyle w:val="24"/>
        <w:tabs>
          <w:tab w:val="left" w:pos="1050"/>
          <w:tab w:val="right" w:leader="dot" w:pos="8495"/>
        </w:tabs>
        <w:rPr>
          <w:rFonts w:asciiTheme="minorHAnsi" w:hAnsiTheme="minorHAnsi" w:eastAsiaTheme="minorEastAsia" w:cstheme="minorBidi"/>
          <w:kern w:val="2"/>
          <w:sz w:val="21"/>
        </w:rPr>
      </w:pPr>
      <w:r>
        <w:fldChar w:fldCharType="begin"/>
      </w:r>
      <w:r>
        <w:instrText xml:space="preserve"> HYPERLINK \l "_Toc423169045" </w:instrText>
      </w:r>
      <w:r>
        <w:fldChar w:fldCharType="separate"/>
      </w:r>
      <w:r>
        <w:rPr>
          <w:rStyle w:val="30"/>
          <w:rFonts w:hint="eastAsia" w:ascii="仿宋" w:hAnsi="仿宋" w:eastAsia="仿宋"/>
          <w:b/>
        </w:rPr>
        <w:t>一、</w:t>
      </w:r>
      <w:r>
        <w:rPr>
          <w:rFonts w:asciiTheme="minorHAnsi" w:hAnsiTheme="minorHAnsi" w:eastAsiaTheme="minorEastAsia" w:cstheme="minorBidi"/>
          <w:kern w:val="2"/>
          <w:sz w:val="21"/>
        </w:rPr>
        <w:tab/>
      </w:r>
      <w:r>
        <w:rPr>
          <w:rStyle w:val="30"/>
          <w:rFonts w:hint="eastAsia" w:ascii="仿宋" w:hAnsi="仿宋" w:eastAsia="仿宋"/>
          <w:b/>
        </w:rPr>
        <w:t>废污水及污染物排放量</w:t>
      </w:r>
      <w:r>
        <w:tab/>
      </w:r>
      <w:r>
        <w:fldChar w:fldCharType="begin"/>
      </w:r>
      <w:r>
        <w:instrText xml:space="preserve"> PAGEREF _Toc423169045 \h </w:instrText>
      </w:r>
      <w:r>
        <w:fldChar w:fldCharType="separate"/>
      </w:r>
      <w:r>
        <w:t>- 25 -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"_Toc423169046" </w:instrText>
      </w:r>
      <w:r>
        <w:fldChar w:fldCharType="separate"/>
      </w:r>
      <w:r>
        <w:rPr>
          <w:rStyle w:val="30"/>
          <w:rFonts w:hint="eastAsia" w:ascii="仿宋" w:hAnsi="仿宋" w:eastAsia="仿宋"/>
        </w:rPr>
        <w:t>（一）废污水排放量</w:t>
      </w:r>
      <w:r>
        <w:tab/>
      </w:r>
      <w:r>
        <w:fldChar w:fldCharType="begin"/>
      </w:r>
      <w:r>
        <w:instrText xml:space="preserve"> PAGEREF _Toc423169046 \h </w:instrText>
      </w:r>
      <w:r>
        <w:fldChar w:fldCharType="separate"/>
      </w:r>
      <w:r>
        <w:t>- 25 -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"_Toc423169047" </w:instrText>
      </w:r>
      <w:r>
        <w:fldChar w:fldCharType="separate"/>
      </w:r>
      <w:r>
        <w:rPr>
          <w:rStyle w:val="30"/>
          <w:rFonts w:hint="eastAsia" w:ascii="仿宋" w:hAnsi="仿宋" w:eastAsia="仿宋"/>
        </w:rPr>
        <w:t>（二）污染物排放量</w:t>
      </w:r>
      <w:r>
        <w:tab/>
      </w:r>
      <w:r>
        <w:fldChar w:fldCharType="begin"/>
      </w:r>
      <w:r>
        <w:instrText xml:space="preserve"> PAGEREF _Toc423169047 \h </w:instrText>
      </w:r>
      <w:r>
        <w:fldChar w:fldCharType="separate"/>
      </w:r>
      <w:r>
        <w:t>- 26 -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"_Toc423169048" </w:instrText>
      </w:r>
      <w:r>
        <w:fldChar w:fldCharType="separate"/>
      </w:r>
      <w:r>
        <w:rPr>
          <w:rStyle w:val="30"/>
          <w:rFonts w:hint="eastAsia" w:ascii="仿宋" w:hAnsi="仿宋" w:eastAsia="仿宋"/>
        </w:rPr>
        <w:t>（三）入河排污物分布特点</w:t>
      </w:r>
      <w:r>
        <w:tab/>
      </w:r>
      <w:r>
        <w:fldChar w:fldCharType="begin"/>
      </w:r>
      <w:r>
        <w:instrText xml:space="preserve"> PAGEREF _Toc423169048 \h </w:instrText>
      </w:r>
      <w:r>
        <w:fldChar w:fldCharType="separate"/>
      </w:r>
      <w:r>
        <w:t>- 26 -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"_Toc423169049" </w:instrText>
      </w:r>
      <w:r>
        <w:fldChar w:fldCharType="separate"/>
      </w:r>
      <w:r>
        <w:rPr>
          <w:rStyle w:val="30"/>
          <w:rFonts w:hint="eastAsia" w:ascii="仿宋" w:hAnsi="仿宋" w:eastAsia="仿宋"/>
          <w:b/>
        </w:rPr>
        <w:t>二、河流水质</w:t>
      </w:r>
      <w:r>
        <w:tab/>
      </w:r>
      <w:r>
        <w:fldChar w:fldCharType="begin"/>
      </w:r>
      <w:r>
        <w:instrText xml:space="preserve"> PAGEREF _Toc423169049 \h </w:instrText>
      </w:r>
      <w:r>
        <w:fldChar w:fldCharType="separate"/>
      </w:r>
      <w:r>
        <w:t>- 26 -</w:t>
      </w:r>
      <w:r>
        <w:fldChar w:fldCharType="end"/>
      </w:r>
      <w:r>
        <w:fldChar w:fldCharType="end"/>
      </w:r>
    </w:p>
    <w:p>
      <w:pPr>
        <w:pStyle w:val="24"/>
        <w:tabs>
          <w:tab w:val="right" w:leader="dot" w:pos="8495"/>
        </w:tabs>
        <w:rPr>
          <w:rFonts w:asciiTheme="minorHAnsi" w:hAnsiTheme="minorHAnsi" w:eastAsiaTheme="minorEastAsia" w:cstheme="minorBidi"/>
          <w:kern w:val="2"/>
          <w:sz w:val="21"/>
        </w:rPr>
      </w:pPr>
      <w:r>
        <w:fldChar w:fldCharType="begin"/>
      </w:r>
      <w:r>
        <w:instrText xml:space="preserve"> HYPERLINK \l "_Toc423169050" </w:instrText>
      </w:r>
      <w:r>
        <w:fldChar w:fldCharType="separate"/>
      </w:r>
      <w:r>
        <w:rPr>
          <w:rStyle w:val="30"/>
          <w:rFonts w:hint="eastAsia" w:ascii="仿宋" w:hAnsi="仿宋" w:eastAsia="仿宋"/>
          <w:b/>
        </w:rPr>
        <w:t>三、地下水水质</w:t>
      </w:r>
      <w:r>
        <w:tab/>
      </w:r>
      <w:r>
        <w:fldChar w:fldCharType="begin"/>
      </w:r>
      <w:r>
        <w:instrText xml:space="preserve"> PAGEREF _Toc423169050 \h </w:instrText>
      </w:r>
      <w:r>
        <w:fldChar w:fldCharType="separate"/>
      </w:r>
      <w:r>
        <w:t>- 37 -</w:t>
      </w:r>
      <w:r>
        <w:fldChar w:fldCharType="end"/>
      </w:r>
      <w:r>
        <w:fldChar w:fldCharType="end"/>
      </w:r>
    </w:p>
    <w:p>
      <w:pPr>
        <w:pStyle w:val="21"/>
        <w:tabs>
          <w:tab w:val="right" w:leader="dot" w:pos="8495"/>
        </w:tabs>
        <w:rPr>
          <w:rFonts w:asciiTheme="minorHAnsi" w:hAnsiTheme="minorHAnsi" w:eastAsiaTheme="minorEastAsia" w:cstheme="minorBidi"/>
          <w:sz w:val="21"/>
          <w:szCs w:val="22"/>
        </w:rPr>
      </w:pPr>
      <w:r>
        <w:fldChar w:fldCharType="begin"/>
      </w:r>
      <w:r>
        <w:instrText xml:space="preserve"> HYPERLINK \l "_Toc423169051" </w:instrText>
      </w:r>
      <w:r>
        <w:fldChar w:fldCharType="separate"/>
      </w:r>
      <w:r>
        <w:rPr>
          <w:rStyle w:val="30"/>
          <w:rFonts w:hint="eastAsia" w:ascii="仿宋" w:hAnsi="仿宋" w:eastAsia="仿宋"/>
          <w:b/>
        </w:rPr>
        <w:t>第</w:t>
      </w:r>
      <w:r>
        <w:rPr>
          <w:rStyle w:val="30"/>
          <w:rFonts w:ascii="仿宋" w:hAnsi="仿宋" w:eastAsia="仿宋"/>
          <w:b/>
        </w:rPr>
        <w:t>6</w:t>
      </w:r>
      <w:r>
        <w:rPr>
          <w:rStyle w:val="30"/>
          <w:rFonts w:hint="eastAsia" w:ascii="仿宋" w:hAnsi="仿宋" w:eastAsia="仿宋"/>
          <w:b/>
        </w:rPr>
        <w:t>章</w:t>
      </w:r>
      <w:r>
        <w:rPr>
          <w:rStyle w:val="30"/>
          <w:rFonts w:ascii="仿宋" w:hAnsi="仿宋" w:eastAsia="仿宋"/>
          <w:b/>
        </w:rPr>
        <w:t xml:space="preserve">   </w:t>
      </w:r>
      <w:r>
        <w:rPr>
          <w:rStyle w:val="30"/>
          <w:rFonts w:hint="eastAsia" w:ascii="仿宋" w:hAnsi="仿宋" w:eastAsia="仿宋"/>
          <w:b/>
        </w:rPr>
        <w:t>旱涝灾害</w:t>
      </w:r>
      <w:r>
        <w:tab/>
      </w:r>
      <w:r>
        <w:fldChar w:fldCharType="begin"/>
      </w:r>
      <w:r>
        <w:instrText xml:space="preserve"> PAGEREF _Toc423169051 \h </w:instrText>
      </w:r>
      <w:r>
        <w:fldChar w:fldCharType="separate"/>
      </w:r>
      <w:r>
        <w:t>- 46 -</w:t>
      </w:r>
      <w:r>
        <w:fldChar w:fldCharType="end"/>
      </w:r>
      <w:r>
        <w:fldChar w:fldCharType="end"/>
      </w:r>
    </w:p>
    <w:p>
      <w:pPr>
        <w:widowControl/>
        <w:jc w:val="left"/>
        <w:rPr>
          <w:rFonts w:ascii="仿宋" w:hAnsi="仿宋" w:eastAsia="仿宋"/>
          <w:sz w:val="52"/>
        </w:rPr>
      </w:pPr>
      <w:r>
        <w:rPr>
          <w:rFonts w:ascii="宋体" w:hAnsi="宋体"/>
          <w:sz w:val="28"/>
          <w:szCs w:val="28"/>
        </w:rPr>
        <w:fldChar w:fldCharType="end"/>
      </w:r>
    </w:p>
    <w:p>
      <w:pPr>
        <w:widowControl/>
        <w:jc w:val="left"/>
        <w:rPr>
          <w:rFonts w:ascii="仿宋" w:hAnsi="仿宋" w:eastAsia="仿宋"/>
          <w:sz w:val="52"/>
        </w:rPr>
        <w:sectPr>
          <w:pgSz w:w="11907" w:h="16840"/>
          <w:pgMar w:top="1701" w:right="1701" w:bottom="1418" w:left="1701" w:header="851" w:footer="992" w:gutter="0"/>
          <w:pgNumType w:fmt="lowerRoman" w:start="1"/>
          <w:cols w:space="720" w:num="1"/>
          <w:titlePg/>
          <w:docGrid w:type="lines" w:linePitch="435" w:charSpace="0"/>
        </w:sectPr>
      </w:pPr>
    </w:p>
    <w:p>
      <w:pPr>
        <w:adjustRightInd w:val="0"/>
        <w:snapToGrid w:val="0"/>
        <w:spacing w:line="500" w:lineRule="exact"/>
        <w:jc w:val="center"/>
        <w:rPr>
          <w:rFonts w:ascii="仿宋" w:hAnsi="仿宋" w:eastAsia="仿宋"/>
          <w:b/>
          <w:sz w:val="44"/>
          <w:szCs w:val="44"/>
        </w:rPr>
      </w:pPr>
    </w:p>
    <w:p>
      <w:pPr>
        <w:adjustRightInd w:val="0"/>
        <w:snapToGrid w:val="0"/>
        <w:spacing w:line="500" w:lineRule="exact"/>
        <w:jc w:val="center"/>
        <w:outlineLvl w:val="0"/>
        <w:rPr>
          <w:rFonts w:ascii="仿宋" w:hAnsi="仿宋" w:eastAsia="仿宋"/>
          <w:b/>
          <w:sz w:val="44"/>
          <w:szCs w:val="44"/>
          <w:highlight w:val="yellow"/>
        </w:rPr>
      </w:pPr>
      <w:bookmarkStart w:id="0" w:name="_Toc423169033"/>
      <w:r>
        <w:rPr>
          <w:rFonts w:hint="eastAsia" w:ascii="仿宋" w:hAnsi="仿宋" w:eastAsia="仿宋"/>
          <w:b/>
          <w:sz w:val="44"/>
          <w:szCs w:val="44"/>
          <w:highlight w:val="yellow"/>
        </w:rPr>
        <w:t>第1章   综述</w:t>
      </w:r>
      <w:bookmarkEnd w:id="0"/>
    </w:p>
    <w:p>
      <w:pPr>
        <w:spacing w:line="360" w:lineRule="auto"/>
        <w:ind w:firstLine="680"/>
        <w:rPr>
          <w:rFonts w:ascii="仿宋" w:hAnsi="仿宋" w:eastAsia="仿宋"/>
          <w:highlight w:val="yellow"/>
        </w:rPr>
      </w:pPr>
    </w:p>
    <w:p>
      <w:pPr>
        <w:spacing w:line="360" w:lineRule="auto"/>
        <w:ind w:firstLine="680"/>
        <w:rPr>
          <w:rFonts w:hint="eastAsia" w:ascii="仿宋" w:hAnsi="仿宋" w:eastAsia="仿宋"/>
        </w:rPr>
      </w:pPr>
      <w:r>
        <w:rPr>
          <w:rFonts w:hint="eastAsia" w:ascii="仿宋" w:hAnsi="仿宋" w:eastAsia="仿宋"/>
        </w:rPr>
        <w:t>2015年全市平均降水量735.7mm，比2014年（717.3mm）增加2.57%，比多年平均值 （676.7mm）偏多8.72%。</w:t>
      </w:r>
    </w:p>
    <w:p>
      <w:pPr>
        <w:spacing w:line="360" w:lineRule="auto"/>
        <w:ind w:firstLine="680"/>
        <w:rPr>
          <w:rFonts w:ascii="仿宋" w:hAnsi="仿宋" w:eastAsia="仿宋"/>
        </w:rPr>
      </w:pPr>
      <w:r>
        <w:rPr>
          <w:rFonts w:hint="eastAsia" w:ascii="仿宋" w:hAnsi="仿宋" w:eastAsia="仿宋"/>
        </w:rPr>
        <w:t>2015年全市地表水资源量为13.6073亿m</w:t>
      </w:r>
      <w:r>
        <w:rPr>
          <w:rFonts w:hint="eastAsia" w:ascii="仿宋" w:hAnsi="仿宋" w:eastAsia="仿宋"/>
          <w:vertAlign w:val="superscript"/>
        </w:rPr>
        <w:t>3</w:t>
      </w:r>
      <w:r>
        <w:rPr>
          <w:rFonts w:hint="eastAsia" w:ascii="仿宋" w:hAnsi="仿宋" w:eastAsia="仿宋"/>
        </w:rPr>
        <w:t>，折合径流深136.9mm，与2014年相比减少5.23%，与多年平均（16.4147亿m</w:t>
      </w:r>
      <w:r>
        <w:rPr>
          <w:rFonts w:hint="eastAsia" w:ascii="仿宋" w:hAnsi="仿宋" w:eastAsia="仿宋"/>
          <w:vertAlign w:val="superscript"/>
        </w:rPr>
        <w:t>3</w:t>
      </w:r>
      <w:r>
        <w:rPr>
          <w:rFonts w:hint="eastAsia" w:ascii="仿宋" w:hAnsi="仿宋" w:eastAsia="仿宋"/>
        </w:rPr>
        <w:t>）比较减少17.10%。</w:t>
      </w:r>
      <w:r>
        <w:rPr>
          <w:rFonts w:ascii="仿宋" w:hAnsi="仿宋" w:eastAsia="仿宋"/>
        </w:rPr>
        <w:t xml:space="preserve"> </w:t>
      </w:r>
      <w:r>
        <w:rPr>
          <w:rFonts w:hint="eastAsia" w:ascii="仿宋" w:hAnsi="仿宋" w:eastAsia="仿宋"/>
        </w:rPr>
        <w:t>2015年全市地下水资源量为6.8867亿m</w:t>
      </w:r>
      <w:r>
        <w:rPr>
          <w:rFonts w:hint="eastAsia" w:ascii="仿宋" w:hAnsi="仿宋" w:eastAsia="仿宋"/>
          <w:vertAlign w:val="superscript"/>
        </w:rPr>
        <w:t>3</w:t>
      </w:r>
      <w:r>
        <w:rPr>
          <w:rFonts w:hint="eastAsia" w:ascii="仿宋" w:hAnsi="仿宋" w:eastAsia="仿宋"/>
        </w:rPr>
        <w:t>，与上年比较增多20.42%。比多年平均值7.1亿m</w:t>
      </w:r>
      <w:r>
        <w:rPr>
          <w:rFonts w:hint="eastAsia" w:ascii="仿宋" w:hAnsi="仿宋" w:eastAsia="仿宋"/>
          <w:vertAlign w:val="superscript"/>
        </w:rPr>
        <w:t>3</w:t>
      </w:r>
      <w:r>
        <w:rPr>
          <w:rFonts w:hint="eastAsia" w:ascii="仿宋" w:hAnsi="仿宋" w:eastAsia="仿宋"/>
        </w:rPr>
        <w:t>（采用1980-2000年系列）偏少3.00%。扣除地表水与地下水重复计算量5.2385亿m</w:t>
      </w:r>
      <w:r>
        <w:rPr>
          <w:rFonts w:hint="eastAsia" w:ascii="仿宋" w:hAnsi="仿宋" w:eastAsia="仿宋"/>
          <w:vertAlign w:val="superscript"/>
        </w:rPr>
        <w:t>3</w:t>
      </w:r>
      <w:r>
        <w:rPr>
          <w:rFonts w:hint="eastAsia" w:ascii="仿宋" w:hAnsi="仿宋" w:eastAsia="仿宋"/>
        </w:rPr>
        <w:t>，水资源总量为15.2555亿m</w:t>
      </w:r>
      <w:r>
        <w:rPr>
          <w:rFonts w:hint="eastAsia" w:ascii="仿宋" w:hAnsi="仿宋" w:eastAsia="仿宋"/>
          <w:vertAlign w:val="superscript"/>
        </w:rPr>
        <w:t>3</w:t>
      </w:r>
      <w:r>
        <w:rPr>
          <w:rFonts w:hint="eastAsia" w:ascii="仿宋" w:hAnsi="仿宋" w:eastAsia="仿宋"/>
        </w:rPr>
        <w:t>。与上年比较，水资源总量减少了1.83%。比多年平均值16.4亿m</w:t>
      </w:r>
      <w:r>
        <w:rPr>
          <w:rFonts w:hint="eastAsia" w:ascii="仿宋" w:hAnsi="仿宋" w:eastAsia="仿宋"/>
          <w:vertAlign w:val="superscript"/>
        </w:rPr>
        <w:t>3</w:t>
      </w:r>
      <w:r>
        <w:rPr>
          <w:rFonts w:hint="eastAsia" w:ascii="仿宋" w:hAnsi="仿宋" w:eastAsia="仿宋"/>
        </w:rPr>
        <w:t>（采用1980-2000年系列）减少了6.98%。</w:t>
      </w:r>
    </w:p>
    <w:p>
      <w:pPr>
        <w:spacing w:line="360" w:lineRule="auto"/>
        <w:ind w:firstLine="680"/>
        <w:rPr>
          <w:rFonts w:ascii="仿宋" w:hAnsi="仿宋" w:eastAsia="仿宋"/>
          <w:color w:val="FF0000"/>
          <w:highlight w:val="yellow"/>
        </w:rPr>
      </w:pPr>
      <w:r>
        <w:rPr>
          <w:rFonts w:hint="eastAsia" w:ascii="仿宋" w:hAnsi="仿宋" w:eastAsia="仿宋"/>
          <w:highlight w:val="yellow"/>
        </w:rPr>
        <w:t>2014年末全市大、中型水库蓄水总量为1.2912亿m</w:t>
      </w:r>
      <w:r>
        <w:rPr>
          <w:rFonts w:hint="eastAsia" w:ascii="仿宋" w:hAnsi="仿宋" w:eastAsia="仿宋"/>
          <w:highlight w:val="yellow"/>
          <w:vertAlign w:val="superscript"/>
        </w:rPr>
        <w:t>3</w:t>
      </w:r>
      <w:r>
        <w:rPr>
          <w:rFonts w:hint="eastAsia" w:ascii="仿宋" w:hAnsi="仿宋" w:eastAsia="仿宋"/>
          <w:highlight w:val="yellow"/>
        </w:rPr>
        <w:t>，比年初增多0.3122亿m</w:t>
      </w:r>
      <w:r>
        <w:rPr>
          <w:rFonts w:hint="eastAsia" w:ascii="仿宋" w:hAnsi="仿宋" w:eastAsia="仿宋"/>
          <w:highlight w:val="yellow"/>
          <w:vertAlign w:val="superscript"/>
        </w:rPr>
        <w:t>3</w:t>
      </w:r>
      <w:r>
        <w:rPr>
          <w:rFonts w:hint="eastAsia" w:ascii="仿宋" w:hAnsi="仿宋" w:eastAsia="仿宋"/>
          <w:highlight w:val="yellow"/>
        </w:rPr>
        <w:t>。其中大型水库蓄水总量为0.8912亿m</w:t>
      </w:r>
      <w:r>
        <w:rPr>
          <w:rFonts w:hint="eastAsia" w:ascii="仿宋" w:hAnsi="仿宋" w:eastAsia="仿宋"/>
          <w:highlight w:val="yellow"/>
          <w:vertAlign w:val="superscript"/>
        </w:rPr>
        <w:t>3</w:t>
      </w:r>
      <w:r>
        <w:rPr>
          <w:rFonts w:hint="eastAsia" w:ascii="仿宋" w:hAnsi="仿宋" w:eastAsia="仿宋"/>
          <w:highlight w:val="yellow"/>
        </w:rPr>
        <w:t>，比年初增多了0.1151亿m</w:t>
      </w:r>
      <w:r>
        <w:rPr>
          <w:rFonts w:hint="eastAsia" w:ascii="仿宋" w:hAnsi="仿宋" w:eastAsia="仿宋"/>
          <w:highlight w:val="yellow"/>
          <w:vertAlign w:val="superscript"/>
        </w:rPr>
        <w:t>3</w:t>
      </w:r>
      <w:r>
        <w:rPr>
          <w:rFonts w:hint="eastAsia" w:ascii="仿宋" w:hAnsi="仿宋" w:eastAsia="仿宋"/>
          <w:highlight w:val="yellow"/>
        </w:rPr>
        <w:t>；中型水库蓄水总量为0.4000亿m</w:t>
      </w:r>
      <w:r>
        <w:rPr>
          <w:rFonts w:hint="eastAsia" w:ascii="仿宋" w:hAnsi="仿宋" w:eastAsia="仿宋"/>
          <w:highlight w:val="yellow"/>
          <w:vertAlign w:val="superscript"/>
        </w:rPr>
        <w:t>3</w:t>
      </w:r>
      <w:r>
        <w:rPr>
          <w:rFonts w:hint="eastAsia" w:ascii="仿宋" w:hAnsi="仿宋" w:eastAsia="仿宋"/>
          <w:highlight w:val="yellow"/>
        </w:rPr>
        <w:t>，比年初增多了0.1971亿m</w:t>
      </w:r>
      <w:r>
        <w:rPr>
          <w:rFonts w:hint="eastAsia" w:ascii="仿宋" w:hAnsi="仿宋" w:eastAsia="仿宋"/>
          <w:highlight w:val="yellow"/>
          <w:vertAlign w:val="superscript"/>
        </w:rPr>
        <w:t>3</w:t>
      </w:r>
      <w:r>
        <w:rPr>
          <w:rFonts w:hint="eastAsia" w:ascii="仿宋" w:hAnsi="仿宋" w:eastAsia="仿宋"/>
          <w:highlight w:val="yellow"/>
        </w:rPr>
        <w:t>。</w:t>
      </w:r>
    </w:p>
    <w:p>
      <w:pPr>
        <w:spacing w:line="360" w:lineRule="auto"/>
        <w:ind w:firstLine="680"/>
        <w:rPr>
          <w:rFonts w:hint="eastAsia" w:ascii="仿宋" w:hAnsi="仿宋" w:eastAsia="仿宋"/>
        </w:rPr>
      </w:pPr>
      <w:r>
        <w:rPr>
          <w:rFonts w:hint="eastAsia" w:ascii="仿宋" w:hAnsi="仿宋" w:eastAsia="仿宋"/>
        </w:rPr>
        <w:t>2015年全市供水量为3.9600亿m</w:t>
      </w:r>
      <w:r>
        <w:rPr>
          <w:rFonts w:hint="eastAsia" w:ascii="仿宋" w:hAnsi="仿宋" w:eastAsia="仿宋"/>
          <w:vertAlign w:val="superscript"/>
        </w:rPr>
        <w:t>3</w:t>
      </w:r>
      <w:r>
        <w:rPr>
          <w:rFonts w:hint="eastAsia" w:ascii="仿宋" w:hAnsi="仿宋" w:eastAsia="仿宋"/>
        </w:rPr>
        <w:t>，其中地表水2.3609亿m</w:t>
      </w:r>
      <w:r>
        <w:rPr>
          <w:rFonts w:hint="eastAsia" w:ascii="仿宋" w:hAnsi="仿宋" w:eastAsia="仿宋"/>
          <w:vertAlign w:val="superscript"/>
        </w:rPr>
        <w:t>3</w:t>
      </w:r>
      <w:r>
        <w:rPr>
          <w:rFonts w:hint="eastAsia" w:ascii="仿宋" w:hAnsi="仿宋" w:eastAsia="仿宋"/>
        </w:rPr>
        <w:t>，地下水1.4907亿m</w:t>
      </w:r>
      <w:r>
        <w:rPr>
          <w:rFonts w:hint="eastAsia" w:ascii="仿宋" w:hAnsi="仿宋" w:eastAsia="仿宋"/>
          <w:vertAlign w:val="superscript"/>
        </w:rPr>
        <w:t>3</w:t>
      </w:r>
      <w:r>
        <w:rPr>
          <w:rFonts w:hint="eastAsia" w:ascii="仿宋" w:hAnsi="仿宋" w:eastAsia="仿宋"/>
        </w:rPr>
        <w:t>，雨水利用0.1084亿m</w:t>
      </w:r>
      <w:r>
        <w:rPr>
          <w:rFonts w:hint="eastAsia" w:ascii="仿宋" w:hAnsi="仿宋" w:eastAsia="仿宋"/>
          <w:vertAlign w:val="superscript"/>
        </w:rPr>
        <w:t>3</w:t>
      </w:r>
      <w:r>
        <w:rPr>
          <w:rFonts w:hint="eastAsia" w:ascii="仿宋" w:hAnsi="仿宋" w:eastAsia="仿宋"/>
        </w:rPr>
        <w:t>，分别占总供水量的59.62%、37.64%和2.74%。</w:t>
      </w:r>
    </w:p>
    <w:p>
      <w:pPr>
        <w:spacing w:line="360" w:lineRule="auto"/>
        <w:ind w:firstLine="680"/>
        <w:rPr>
          <w:rFonts w:ascii="仿宋" w:hAnsi="仿宋" w:eastAsia="仿宋"/>
        </w:rPr>
      </w:pPr>
      <w:r>
        <w:rPr>
          <w:rFonts w:hint="eastAsia" w:ascii="仿宋" w:hAnsi="仿宋" w:eastAsia="仿宋"/>
        </w:rPr>
        <w:t>2015年全市总用水量为3.9600亿m</w:t>
      </w:r>
      <w:r>
        <w:rPr>
          <w:rFonts w:hint="eastAsia" w:ascii="仿宋" w:hAnsi="仿宋" w:eastAsia="仿宋"/>
          <w:vertAlign w:val="superscript"/>
        </w:rPr>
        <w:t>3</w:t>
      </w:r>
      <w:r>
        <w:rPr>
          <w:rFonts w:hint="eastAsia" w:ascii="仿宋" w:hAnsi="仿宋" w:eastAsia="仿宋"/>
        </w:rPr>
        <w:t>，其中地下水1.4907亿m</w:t>
      </w:r>
      <w:r>
        <w:rPr>
          <w:rFonts w:hint="eastAsia" w:ascii="仿宋" w:hAnsi="仿宋" w:eastAsia="仿宋"/>
          <w:vertAlign w:val="superscript"/>
        </w:rPr>
        <w:t>3</w:t>
      </w:r>
      <w:r>
        <w:rPr>
          <w:rFonts w:hint="eastAsia" w:ascii="仿宋" w:hAnsi="仿宋" w:eastAsia="仿宋"/>
        </w:rPr>
        <w:t>。按行业分：农业用水量为1.3151亿m</w:t>
      </w:r>
      <w:r>
        <w:rPr>
          <w:rFonts w:hint="eastAsia" w:ascii="仿宋" w:hAnsi="仿宋" w:eastAsia="仿宋"/>
          <w:vertAlign w:val="superscript"/>
        </w:rPr>
        <w:t>3</w:t>
      </w:r>
      <w:r>
        <w:rPr>
          <w:rFonts w:hint="eastAsia" w:ascii="仿宋" w:hAnsi="仿宋" w:eastAsia="仿宋"/>
        </w:rPr>
        <w:t>，（地下水0.6654亿m</w:t>
      </w:r>
      <w:r>
        <w:rPr>
          <w:rFonts w:hint="eastAsia" w:ascii="仿宋" w:hAnsi="仿宋" w:eastAsia="仿宋"/>
          <w:vertAlign w:val="superscript"/>
        </w:rPr>
        <w:t>3</w:t>
      </w:r>
      <w:r>
        <w:rPr>
          <w:rFonts w:hint="eastAsia" w:ascii="仿宋" w:hAnsi="仿宋" w:eastAsia="仿宋"/>
        </w:rPr>
        <w:t>），占总用水量的33.21%，；工业用水量为1.9400亿m</w:t>
      </w:r>
      <w:r>
        <w:rPr>
          <w:rFonts w:hint="eastAsia" w:ascii="仿宋" w:hAnsi="仿宋" w:eastAsia="仿宋"/>
          <w:vertAlign w:val="superscript"/>
        </w:rPr>
        <w:t>3</w:t>
      </w:r>
      <w:r>
        <w:rPr>
          <w:rFonts w:hint="eastAsia" w:ascii="仿宋" w:hAnsi="仿宋" w:eastAsia="仿宋"/>
        </w:rPr>
        <w:t>，（地下水0.4060亿m</w:t>
      </w:r>
      <w:r>
        <w:rPr>
          <w:rFonts w:hint="eastAsia" w:ascii="仿宋" w:hAnsi="仿宋" w:eastAsia="仿宋"/>
          <w:vertAlign w:val="superscript"/>
        </w:rPr>
        <w:t>3</w:t>
      </w:r>
      <w:r>
        <w:rPr>
          <w:rFonts w:hint="eastAsia" w:ascii="仿宋" w:hAnsi="仿宋" w:eastAsia="仿宋"/>
        </w:rPr>
        <w:t>），占总用水量的48.99%；居民生活用水量为0.4923亿m</w:t>
      </w:r>
      <w:r>
        <w:rPr>
          <w:rFonts w:hint="eastAsia" w:ascii="仿宋" w:hAnsi="仿宋" w:eastAsia="仿宋"/>
          <w:vertAlign w:val="superscript"/>
        </w:rPr>
        <w:t>3</w:t>
      </w:r>
      <w:r>
        <w:rPr>
          <w:rFonts w:hint="eastAsia" w:ascii="仿宋" w:hAnsi="仿宋" w:eastAsia="仿宋"/>
        </w:rPr>
        <w:t>（地下水0.2965亿m</w:t>
      </w:r>
      <w:r>
        <w:rPr>
          <w:rFonts w:hint="eastAsia" w:ascii="仿宋" w:hAnsi="仿宋" w:eastAsia="仿宋"/>
          <w:vertAlign w:val="superscript"/>
        </w:rPr>
        <w:t>3</w:t>
      </w:r>
      <w:r>
        <w:rPr>
          <w:rFonts w:hint="eastAsia" w:ascii="仿宋" w:hAnsi="仿宋" w:eastAsia="仿宋"/>
        </w:rPr>
        <w:t>），占总用水量的12.43%；城镇公共用水量为0.1088亿m</w:t>
      </w:r>
      <w:r>
        <w:rPr>
          <w:rFonts w:hint="eastAsia" w:ascii="仿宋" w:hAnsi="仿宋" w:eastAsia="仿宋"/>
          <w:vertAlign w:val="superscript"/>
        </w:rPr>
        <w:t>3</w:t>
      </w:r>
      <w:r>
        <w:rPr>
          <w:rFonts w:hint="eastAsia" w:ascii="仿宋" w:hAnsi="仿宋" w:eastAsia="仿宋"/>
        </w:rPr>
        <w:t>，（地下水0.0638亿m</w:t>
      </w:r>
      <w:r>
        <w:rPr>
          <w:rFonts w:hint="eastAsia" w:ascii="仿宋" w:hAnsi="仿宋" w:eastAsia="仿宋"/>
          <w:vertAlign w:val="superscript"/>
        </w:rPr>
        <w:t>3</w:t>
      </w:r>
      <w:r>
        <w:rPr>
          <w:rFonts w:hint="eastAsia" w:ascii="仿宋" w:hAnsi="仿宋" w:eastAsia="仿宋"/>
        </w:rPr>
        <w:t>），占总用水量的2.75%；生态环境用水量为0.1038亿m</w:t>
      </w:r>
      <w:r>
        <w:rPr>
          <w:rFonts w:hint="eastAsia" w:ascii="仿宋" w:hAnsi="仿宋" w:eastAsia="仿宋"/>
          <w:vertAlign w:val="superscript"/>
        </w:rPr>
        <w:t>3</w:t>
      </w:r>
      <w:r>
        <w:rPr>
          <w:rFonts w:hint="eastAsia" w:ascii="仿宋" w:hAnsi="仿宋" w:eastAsia="仿宋"/>
        </w:rPr>
        <w:t>，（地下水0.0590亿m</w:t>
      </w:r>
      <w:r>
        <w:rPr>
          <w:rFonts w:hint="eastAsia" w:ascii="仿宋" w:hAnsi="仿宋" w:eastAsia="仿宋"/>
          <w:vertAlign w:val="superscript"/>
        </w:rPr>
        <w:t>3</w:t>
      </w:r>
      <w:r>
        <w:rPr>
          <w:rFonts w:hint="eastAsia" w:ascii="仿宋" w:hAnsi="仿宋" w:eastAsia="仿宋"/>
        </w:rPr>
        <w:t>），占总用水量的2.62%。</w:t>
      </w:r>
    </w:p>
    <w:p>
      <w:pPr>
        <w:spacing w:line="360" w:lineRule="auto"/>
        <w:ind w:firstLine="680"/>
        <w:rPr>
          <w:rFonts w:ascii="仿宋" w:hAnsi="仿宋" w:eastAsia="仿宋"/>
          <w:highlight w:val="yellow"/>
        </w:rPr>
      </w:pPr>
      <w:r>
        <w:rPr>
          <w:rFonts w:hint="eastAsia" w:ascii="仿宋" w:hAnsi="仿宋" w:eastAsia="仿宋"/>
          <w:highlight w:val="yellow"/>
        </w:rPr>
        <w:t>2014年全市人均用水量202m</w:t>
      </w:r>
      <w:r>
        <w:rPr>
          <w:rFonts w:hint="eastAsia" w:ascii="仿宋" w:hAnsi="仿宋" w:eastAsia="仿宋"/>
          <w:highlight w:val="yellow"/>
          <w:vertAlign w:val="superscript"/>
        </w:rPr>
        <w:t>3</w:t>
      </w:r>
      <w:r>
        <w:rPr>
          <w:rFonts w:hint="eastAsia" w:ascii="仿宋" w:hAnsi="仿宋" w:eastAsia="仿宋"/>
          <w:highlight w:val="yellow"/>
        </w:rPr>
        <w:t>，万元GDP用水量为37m</w:t>
      </w:r>
      <w:r>
        <w:rPr>
          <w:rFonts w:hint="eastAsia" w:ascii="仿宋" w:hAnsi="仿宋" w:eastAsia="仿宋"/>
          <w:highlight w:val="yellow"/>
          <w:vertAlign w:val="superscript"/>
        </w:rPr>
        <w:t>3</w:t>
      </w:r>
      <w:r>
        <w:rPr>
          <w:rFonts w:hint="eastAsia" w:ascii="仿宋" w:hAnsi="仿宋" w:eastAsia="仿宋"/>
          <w:highlight w:val="yellow"/>
        </w:rPr>
        <w:t>,农田灌溉亩均用水量238m</w:t>
      </w:r>
      <w:r>
        <w:rPr>
          <w:rFonts w:hint="eastAsia" w:ascii="仿宋" w:hAnsi="仿宋" w:eastAsia="仿宋"/>
          <w:highlight w:val="yellow"/>
          <w:vertAlign w:val="superscript"/>
        </w:rPr>
        <w:t>3</w:t>
      </w:r>
      <w:r>
        <w:rPr>
          <w:rFonts w:hint="eastAsia" w:ascii="仿宋" w:hAnsi="仿宋" w:eastAsia="仿宋"/>
          <w:highlight w:val="yellow"/>
        </w:rPr>
        <w:t>，万元工业增加值用水量为24m</w:t>
      </w:r>
      <w:r>
        <w:rPr>
          <w:rFonts w:hint="eastAsia" w:ascii="仿宋" w:hAnsi="仿宋" w:eastAsia="仿宋"/>
          <w:highlight w:val="yellow"/>
          <w:vertAlign w:val="superscript"/>
        </w:rPr>
        <w:t>3</w:t>
      </w:r>
      <w:r>
        <w:rPr>
          <w:rFonts w:hint="eastAsia" w:ascii="仿宋" w:hAnsi="仿宋" w:eastAsia="仿宋"/>
          <w:highlight w:val="yellow"/>
        </w:rPr>
        <w:t>，城镇综合生活用水为每人每日96L，农村生活用水量为每人每日39L，与2013年比较，各项用水指标基本持平或略有下降。2014年全市耗水总量为1.9418亿m</w:t>
      </w:r>
      <w:r>
        <w:rPr>
          <w:rFonts w:hint="eastAsia" w:ascii="仿宋" w:hAnsi="仿宋" w:eastAsia="仿宋"/>
          <w:highlight w:val="yellow"/>
          <w:vertAlign w:val="superscript"/>
        </w:rPr>
        <w:t>3</w:t>
      </w:r>
      <w:r>
        <w:rPr>
          <w:rFonts w:hint="eastAsia" w:ascii="仿宋" w:hAnsi="仿宋" w:eastAsia="仿宋"/>
          <w:highlight w:val="yellow"/>
        </w:rPr>
        <w:t>，占用水总量的42.70%。</w:t>
      </w:r>
    </w:p>
    <w:p>
      <w:pPr>
        <w:spacing w:line="360" w:lineRule="auto"/>
        <w:ind w:firstLine="680"/>
        <w:rPr>
          <w:rFonts w:ascii="仿宋" w:hAnsi="仿宋" w:eastAsia="仿宋"/>
          <w:highlight w:val="yellow"/>
        </w:rPr>
      </w:pPr>
      <w:r>
        <w:rPr>
          <w:rFonts w:hint="eastAsia" w:ascii="仿宋" w:hAnsi="仿宋" w:eastAsia="仿宋"/>
          <w:highlight w:val="yellow"/>
        </w:rPr>
        <w:t>2014年全市污水排放量为1.8955亿m</w:t>
      </w:r>
      <w:r>
        <w:rPr>
          <w:rFonts w:hint="eastAsia" w:ascii="仿宋" w:hAnsi="仿宋" w:eastAsia="仿宋"/>
          <w:highlight w:val="yellow"/>
          <w:vertAlign w:val="superscript"/>
        </w:rPr>
        <w:t>3</w:t>
      </w:r>
      <w:r>
        <w:rPr>
          <w:rFonts w:hint="eastAsia" w:ascii="仿宋" w:hAnsi="仿宋" w:eastAsia="仿宋"/>
          <w:highlight w:val="yellow"/>
        </w:rPr>
        <w:t>，其中全市生活污水排放量为0.2029亿m</w:t>
      </w:r>
      <w:r>
        <w:rPr>
          <w:rFonts w:hint="eastAsia" w:ascii="仿宋" w:hAnsi="仿宋" w:eastAsia="仿宋"/>
          <w:highlight w:val="yellow"/>
          <w:vertAlign w:val="superscript"/>
        </w:rPr>
        <w:t>3</w:t>
      </w:r>
      <w:r>
        <w:rPr>
          <w:rFonts w:hint="eastAsia" w:ascii="仿宋" w:hAnsi="仿宋" w:eastAsia="仿宋"/>
          <w:highlight w:val="yellow"/>
        </w:rPr>
        <w:t>，占10.70%；第二产业污水排放量为1.6424亿m</w:t>
      </w:r>
      <w:r>
        <w:rPr>
          <w:rFonts w:hint="eastAsia" w:ascii="仿宋" w:hAnsi="仿宋" w:eastAsia="仿宋"/>
          <w:highlight w:val="yellow"/>
          <w:vertAlign w:val="superscript"/>
        </w:rPr>
        <w:t>3</w:t>
      </w:r>
      <w:r>
        <w:rPr>
          <w:rFonts w:hint="eastAsia" w:ascii="仿宋" w:hAnsi="仿宋" w:eastAsia="仿宋"/>
          <w:highlight w:val="yellow"/>
        </w:rPr>
        <w:t>，占86.65%；第三产业污水排放量为0.0502亿m</w:t>
      </w:r>
      <w:r>
        <w:rPr>
          <w:rFonts w:hint="eastAsia" w:ascii="仿宋" w:hAnsi="仿宋" w:eastAsia="仿宋"/>
          <w:highlight w:val="yellow"/>
          <w:vertAlign w:val="superscript"/>
        </w:rPr>
        <w:t>3</w:t>
      </w:r>
      <w:r>
        <w:rPr>
          <w:rFonts w:hint="eastAsia" w:ascii="仿宋" w:hAnsi="仿宋" w:eastAsia="仿宋"/>
          <w:highlight w:val="yellow"/>
        </w:rPr>
        <w:t>，占2.65%。</w:t>
      </w:r>
    </w:p>
    <w:p>
      <w:pPr>
        <w:spacing w:line="360" w:lineRule="auto"/>
        <w:ind w:firstLine="680"/>
        <w:rPr>
          <w:rFonts w:ascii="仿宋" w:hAnsi="仿宋" w:eastAsia="仿宋"/>
          <w:highlight w:val="yellow"/>
        </w:rPr>
      </w:pPr>
      <w:r>
        <w:rPr>
          <w:rFonts w:hint="eastAsia" w:ascii="仿宋" w:hAnsi="仿宋" w:eastAsia="仿宋"/>
          <w:highlight w:val="yellow"/>
        </w:rPr>
        <w:t>2014年通过对三门峡市宏农涧河、青龙涧河、洛河、涧河、双桥河、好阳河、沙河、涧北河、官坡河、潘河、渡洋河、大石涧河、苍龙涧河、老灌河等14条河流上28个地表水功能区的30个断面的监测，控制河流总长度758.1km。</w:t>
      </w:r>
    </w:p>
    <w:p>
      <w:pPr>
        <w:spacing w:line="360" w:lineRule="auto"/>
        <w:ind w:firstLine="680"/>
        <w:rPr>
          <w:rFonts w:ascii="仿宋" w:hAnsi="仿宋" w:eastAsia="仿宋"/>
          <w:highlight w:val="yellow"/>
        </w:rPr>
      </w:pPr>
      <w:r>
        <w:rPr>
          <w:rFonts w:hint="eastAsia" w:ascii="仿宋" w:hAnsi="仿宋" w:eastAsia="仿宋"/>
          <w:highlight w:val="yellow"/>
        </w:rPr>
        <w:t>2014年三门峡市实际监测浅层井点12眼，其中省厅划定水质监测井9眼，灵宝市额外增加水质监测井3眼。通过对三门峡市12眼浅层地下水质监测井监测，根据《地下水质量标准》GB/T14848—93进行综合评价，综合类别为Ⅱ类的有2眼，综合类别为Ⅲ类的有6眼，属于水质较好井；综合类别为Ⅳ类的有2眼，属于水质较差井；综合类别为Ⅴ类的有2眼，属于水质劣差井。</w:t>
      </w:r>
    </w:p>
    <w:p>
      <w:pPr>
        <w:spacing w:line="360" w:lineRule="auto"/>
        <w:ind w:firstLine="680"/>
        <w:rPr>
          <w:rFonts w:ascii="仿宋" w:hAnsi="仿宋" w:eastAsia="仿宋"/>
        </w:rPr>
      </w:pPr>
      <w:r>
        <w:rPr>
          <w:rFonts w:hint="eastAsia" w:ascii="仿宋" w:hAnsi="仿宋" w:eastAsia="仿宋"/>
          <w:highlight w:val="yellow"/>
        </w:rPr>
        <w:t>以上数据说明三门峡市在局部地区的地下水已经受到一定程度上的污染，应引起各级政府部门的重视。</w:t>
      </w:r>
    </w:p>
    <w:p>
      <w:pPr>
        <w:spacing w:line="360" w:lineRule="auto"/>
        <w:ind w:firstLine="680"/>
        <w:rPr>
          <w:rFonts w:ascii="仿宋" w:hAnsi="仿宋" w:eastAsia="仿宋"/>
        </w:rPr>
      </w:pPr>
    </w:p>
    <w:p>
      <w:pPr>
        <w:spacing w:line="500" w:lineRule="exact"/>
        <w:jc w:val="center"/>
        <w:rPr>
          <w:rFonts w:ascii="仿宋" w:hAnsi="仿宋" w:eastAsia="仿宋"/>
          <w:szCs w:val="32"/>
        </w:rPr>
      </w:pPr>
      <w:r>
        <w:rPr>
          <w:rFonts w:ascii="仿宋" w:hAnsi="仿宋" w:eastAsia="仿宋"/>
          <w:szCs w:val="32"/>
        </w:rPr>
        <w:br w:type="page"/>
      </w:r>
    </w:p>
    <w:p>
      <w:pPr>
        <w:adjustRightInd w:val="0"/>
        <w:snapToGrid w:val="0"/>
        <w:spacing w:line="500" w:lineRule="exact"/>
        <w:jc w:val="center"/>
        <w:rPr>
          <w:rFonts w:ascii="仿宋" w:hAnsi="仿宋" w:eastAsia="仿宋"/>
          <w:b/>
          <w:sz w:val="44"/>
          <w:szCs w:val="44"/>
        </w:rPr>
      </w:pPr>
    </w:p>
    <w:p>
      <w:pPr>
        <w:adjustRightInd w:val="0"/>
        <w:snapToGrid w:val="0"/>
        <w:spacing w:line="500" w:lineRule="exact"/>
        <w:jc w:val="center"/>
        <w:outlineLvl w:val="0"/>
        <w:rPr>
          <w:rFonts w:ascii="仿宋" w:hAnsi="仿宋" w:eastAsia="仿宋"/>
          <w:b/>
          <w:sz w:val="44"/>
          <w:szCs w:val="44"/>
        </w:rPr>
      </w:pPr>
      <w:bookmarkStart w:id="1" w:name="_Toc423169034"/>
      <w:r>
        <w:rPr>
          <w:rFonts w:hint="eastAsia" w:ascii="仿宋" w:hAnsi="仿宋" w:eastAsia="仿宋"/>
          <w:b/>
          <w:sz w:val="44"/>
          <w:szCs w:val="44"/>
        </w:rPr>
        <w:t>第2章  水资源量</w:t>
      </w:r>
      <w:bookmarkEnd w:id="1"/>
    </w:p>
    <w:p>
      <w:pPr>
        <w:spacing w:line="500" w:lineRule="exact"/>
        <w:jc w:val="center"/>
        <w:rPr>
          <w:rFonts w:ascii="仿宋" w:hAnsi="仿宋" w:eastAsia="仿宋"/>
          <w:b/>
          <w:sz w:val="36"/>
        </w:rPr>
      </w:pPr>
    </w:p>
    <w:p>
      <w:pPr>
        <w:spacing w:line="360" w:lineRule="auto"/>
        <w:outlineLvl w:val="1"/>
        <w:rPr>
          <w:rFonts w:ascii="仿宋" w:hAnsi="仿宋" w:eastAsia="仿宋"/>
          <w:b/>
          <w:sz w:val="36"/>
          <w:szCs w:val="36"/>
        </w:rPr>
      </w:pPr>
      <w:bookmarkStart w:id="2" w:name="_Toc423169035"/>
      <w:r>
        <w:rPr>
          <w:rFonts w:hint="eastAsia" w:ascii="仿宋" w:hAnsi="仿宋" w:eastAsia="仿宋"/>
          <w:b/>
          <w:sz w:val="36"/>
          <w:szCs w:val="36"/>
        </w:rPr>
        <w:t>一、降水量</w:t>
      </w:r>
      <w:bookmarkEnd w:id="2"/>
    </w:p>
    <w:p>
      <w:pPr>
        <w:spacing w:line="360" w:lineRule="auto"/>
        <w:ind w:firstLine="680"/>
        <w:rPr>
          <w:rFonts w:ascii="仿宋" w:hAnsi="仿宋" w:eastAsia="仿宋"/>
        </w:rPr>
      </w:pPr>
      <w:r>
        <w:rPr>
          <w:rFonts w:hint="eastAsia" w:ascii="仿宋" w:hAnsi="仿宋" w:eastAsia="仿宋"/>
        </w:rPr>
        <w:t>2015年全市平均降水量735.7mm，比2014年（717.3mm）增加2.57%，比多年平均值 （676.7mm）偏多8.72%。与2014年比较，义马、渑池、陕县降雨略有减少，（降幅在2.55%～3.45%之间）；而市区、灵宝市、卢氏县降雨略有增加，（增幅在2.92%～4.31%之间）。与多年平均比较，各县（市、区）降水量均有不同程度增多，增多幅度在4.72%～17.54%之间，其中义马市增幅最大，比多年平均值增多了17.54%，详情见表1。</w:t>
      </w:r>
    </w:p>
    <w:p>
      <w:pPr>
        <w:spacing w:line="360" w:lineRule="auto"/>
        <w:ind w:firstLine="680"/>
        <w:rPr>
          <w:rFonts w:ascii="仿宋" w:hAnsi="仿宋" w:eastAsia="仿宋"/>
          <w:highlight w:val="yellow"/>
        </w:rPr>
      </w:pPr>
    </w:p>
    <w:tbl>
      <w:tblPr>
        <w:tblStyle w:val="27"/>
        <w:tblW w:w="8801" w:type="dxa"/>
        <w:tblInd w:w="96" w:type="dxa"/>
        <w:tblLayout w:type="fixed"/>
        <w:tblCellMar>
          <w:top w:w="0" w:type="dxa"/>
          <w:left w:w="108" w:type="dxa"/>
          <w:bottom w:w="0" w:type="dxa"/>
          <w:right w:w="108" w:type="dxa"/>
        </w:tblCellMar>
      </w:tblPr>
      <w:tblGrid>
        <w:gridCol w:w="1249"/>
        <w:gridCol w:w="1299"/>
        <w:gridCol w:w="1268"/>
        <w:gridCol w:w="1267"/>
        <w:gridCol w:w="1733"/>
        <w:gridCol w:w="1985"/>
      </w:tblGrid>
      <w:tr>
        <w:tblPrEx>
          <w:tblCellMar>
            <w:top w:w="0" w:type="dxa"/>
            <w:left w:w="108" w:type="dxa"/>
            <w:bottom w:w="0" w:type="dxa"/>
            <w:right w:w="108" w:type="dxa"/>
          </w:tblCellMar>
        </w:tblPrEx>
        <w:trPr>
          <w:trHeight w:val="1195" w:hRule="atLeast"/>
        </w:trPr>
        <w:tc>
          <w:tcPr>
            <w:tcW w:w="8801" w:type="dxa"/>
            <w:gridSpan w:val="6"/>
            <w:tcBorders>
              <w:top w:val="nil"/>
              <w:left w:val="nil"/>
              <w:bottom w:val="nil"/>
              <w:right w:val="nil"/>
            </w:tcBorders>
            <w:shd w:val="clear" w:color="auto" w:fill="auto"/>
            <w:vAlign w:val="bottom"/>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xml:space="preserve">表1 2015年三门峡市区及各县（市）分区降水量统计表 </w:t>
            </w:r>
          </w:p>
          <w:p>
            <w:pPr>
              <w:widowControl/>
              <w:jc w:val="center"/>
              <w:rPr>
                <w:rFonts w:ascii="仿宋" w:hAnsi="仿宋" w:eastAsia="仿宋" w:cs="宋体"/>
                <w:b/>
                <w:bCs/>
                <w:kern w:val="0"/>
                <w:sz w:val="30"/>
                <w:szCs w:val="30"/>
              </w:rPr>
            </w:pPr>
          </w:p>
        </w:tc>
      </w:tr>
      <w:tr>
        <w:tblPrEx>
          <w:tblCellMar>
            <w:top w:w="0" w:type="dxa"/>
            <w:left w:w="108" w:type="dxa"/>
            <w:bottom w:w="0" w:type="dxa"/>
            <w:right w:w="108" w:type="dxa"/>
          </w:tblCellMar>
        </w:tblPrEx>
        <w:trPr>
          <w:trHeight w:val="523" w:hRule="atLeast"/>
        </w:trPr>
        <w:tc>
          <w:tcPr>
            <w:tcW w:w="124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 区</w:t>
            </w:r>
          </w:p>
        </w:tc>
        <w:tc>
          <w:tcPr>
            <w:tcW w:w="1299"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计算面积   （km</w:t>
            </w:r>
            <w:r>
              <w:rPr>
                <w:rFonts w:hint="eastAsia" w:ascii="仿宋" w:hAnsi="仿宋" w:eastAsia="仿宋" w:cs="宋体"/>
                <w:kern w:val="0"/>
                <w:sz w:val="24"/>
                <w:szCs w:val="24"/>
                <w:vertAlign w:val="superscript"/>
              </w:rPr>
              <w:t>2</w:t>
            </w:r>
            <w:r>
              <w:rPr>
                <w:rFonts w:hint="eastAsia" w:ascii="仿宋" w:hAnsi="仿宋" w:eastAsia="仿宋" w:cs="宋体"/>
                <w:kern w:val="0"/>
                <w:sz w:val="24"/>
                <w:szCs w:val="24"/>
              </w:rPr>
              <w:t>）</w:t>
            </w:r>
          </w:p>
        </w:tc>
        <w:tc>
          <w:tcPr>
            <w:tcW w:w="1268"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年降水量（mm）</w:t>
            </w:r>
          </w:p>
        </w:tc>
        <w:tc>
          <w:tcPr>
            <w:tcW w:w="1267" w:type="dxa"/>
            <w:vMerge w:val="restart"/>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多年平均</w:t>
            </w:r>
          </w:p>
        </w:tc>
        <w:tc>
          <w:tcPr>
            <w:tcW w:w="1733"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与上年比较       （±%）</w:t>
            </w:r>
          </w:p>
        </w:tc>
        <w:tc>
          <w:tcPr>
            <w:tcW w:w="1985" w:type="dxa"/>
            <w:vMerge w:val="restart"/>
            <w:tcBorders>
              <w:top w:val="double" w:color="auto" w:sz="6" w:space="0"/>
              <w:left w:val="single" w:color="auto" w:sz="4" w:space="0"/>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与多年平均比较       （±%）</w:t>
            </w:r>
          </w:p>
        </w:tc>
      </w:tr>
      <w:tr>
        <w:tblPrEx>
          <w:tblCellMar>
            <w:top w:w="0" w:type="dxa"/>
            <w:left w:w="108" w:type="dxa"/>
            <w:bottom w:w="0" w:type="dxa"/>
            <w:right w:w="108" w:type="dxa"/>
          </w:tblCellMar>
        </w:tblPrEx>
        <w:trPr>
          <w:trHeight w:val="329" w:hRule="atLeast"/>
        </w:trPr>
        <w:tc>
          <w:tcPr>
            <w:tcW w:w="1249" w:type="dxa"/>
            <w:vMerge w:val="continue"/>
            <w:tcBorders>
              <w:top w:val="double" w:color="auto" w:sz="6" w:space="0"/>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299"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268"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267"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733"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985" w:type="dxa"/>
            <w:vMerge w:val="continue"/>
            <w:tcBorders>
              <w:top w:val="double" w:color="auto" w:sz="6" w:space="0"/>
              <w:left w:val="single" w:color="auto" w:sz="4" w:space="0"/>
              <w:bottom w:val="single" w:color="auto" w:sz="4" w:space="0"/>
              <w:right w:val="double" w:color="auto" w:sz="6"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bookmarkStart w:id="3" w:name="_Hlk397071121"/>
            <w:r>
              <w:rPr>
                <w:rFonts w:hint="eastAsia" w:ascii="仿宋" w:hAnsi="仿宋" w:eastAsia="仿宋" w:cs="宋体"/>
                <w:kern w:val="0"/>
                <w:sz w:val="24"/>
                <w:szCs w:val="24"/>
              </w:rPr>
              <w:t>市  区</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205</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627.3</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566.7</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4.31%</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10.70%</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732.5</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623.2</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-3.45%</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17.54%</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1362</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700.4</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652.6</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-2.93%</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7.33%</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1610</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689.4</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658.3</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-2.55%</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4.72%</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2994</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706.3</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651.5</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2.92%</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8.41%</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3666</w:t>
            </w:r>
          </w:p>
        </w:tc>
        <w:tc>
          <w:tcPr>
            <w:tcW w:w="126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777.4</w:t>
            </w:r>
          </w:p>
        </w:tc>
        <w:tc>
          <w:tcPr>
            <w:tcW w:w="126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705.6</w:t>
            </w:r>
          </w:p>
        </w:tc>
        <w:tc>
          <w:tcPr>
            <w:tcW w:w="173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4.23%</w:t>
            </w:r>
          </w:p>
        </w:tc>
        <w:tc>
          <w:tcPr>
            <w:tcW w:w="198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10.18%</w:t>
            </w:r>
          </w:p>
        </w:tc>
      </w:tr>
      <w:tr>
        <w:tblPrEx>
          <w:tblCellMar>
            <w:top w:w="0" w:type="dxa"/>
            <w:left w:w="108" w:type="dxa"/>
            <w:bottom w:w="0" w:type="dxa"/>
            <w:right w:w="108" w:type="dxa"/>
          </w:tblCellMar>
        </w:tblPrEx>
        <w:trPr>
          <w:trHeight w:val="454" w:hRule="atLeast"/>
        </w:trPr>
        <w:tc>
          <w:tcPr>
            <w:tcW w:w="1249"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1299"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9937</w:t>
            </w:r>
          </w:p>
        </w:tc>
        <w:tc>
          <w:tcPr>
            <w:tcW w:w="1268"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735.7</w:t>
            </w:r>
          </w:p>
        </w:tc>
        <w:tc>
          <w:tcPr>
            <w:tcW w:w="1267" w:type="dxa"/>
            <w:tcBorders>
              <w:top w:val="nil"/>
              <w:left w:val="nil"/>
              <w:bottom w:val="double" w:color="auto" w:sz="6" w:space="0"/>
              <w:right w:val="single" w:color="auto" w:sz="4" w:space="0"/>
            </w:tcBorders>
            <w:shd w:val="clear" w:color="auto" w:fill="auto"/>
            <w:noWrap/>
            <w:vAlign w:val="center"/>
          </w:tcPr>
          <w:p>
            <w:pPr>
              <w:jc w:val="center"/>
              <w:rPr>
                <w:rFonts w:ascii="仿宋" w:hAnsi="仿宋" w:eastAsia="仿宋" w:cs="宋体"/>
                <w:sz w:val="24"/>
                <w:szCs w:val="24"/>
              </w:rPr>
            </w:pPr>
            <w:r>
              <w:rPr>
                <w:rFonts w:hint="eastAsia" w:ascii="仿宋" w:hAnsi="仿宋" w:eastAsia="仿宋"/>
                <w:sz w:val="24"/>
                <w:szCs w:val="24"/>
              </w:rPr>
              <w:t>676.7</w:t>
            </w:r>
          </w:p>
        </w:tc>
        <w:tc>
          <w:tcPr>
            <w:tcW w:w="1733"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2.56%</w:t>
            </w:r>
          </w:p>
        </w:tc>
        <w:tc>
          <w:tcPr>
            <w:tcW w:w="1985"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8.72%</w:t>
            </w:r>
          </w:p>
        </w:tc>
      </w:tr>
      <w:bookmarkEnd w:id="3"/>
    </w:tbl>
    <w:p>
      <w:pPr>
        <w:tabs>
          <w:tab w:val="left" w:pos="6521"/>
        </w:tabs>
        <w:spacing w:line="360" w:lineRule="auto"/>
        <w:ind w:firstLine="680"/>
        <w:rPr>
          <w:rFonts w:ascii="仿宋" w:hAnsi="仿宋" w:eastAsia="仿宋"/>
          <w:highlight w:val="yellow"/>
        </w:rPr>
      </w:pPr>
    </w:p>
    <w:p>
      <w:pPr>
        <w:tabs>
          <w:tab w:val="left" w:pos="6521"/>
        </w:tabs>
        <w:spacing w:line="360" w:lineRule="auto"/>
        <w:ind w:firstLine="680"/>
        <w:rPr>
          <w:rFonts w:ascii="仿宋" w:hAnsi="仿宋" w:eastAsia="仿宋"/>
          <w:highlight w:val="yellow"/>
        </w:rPr>
      </w:pPr>
    </w:p>
    <w:p>
      <w:pPr>
        <w:tabs>
          <w:tab w:val="left" w:pos="6521"/>
        </w:tabs>
        <w:spacing w:line="360" w:lineRule="auto"/>
        <w:ind w:firstLine="680"/>
        <w:rPr>
          <w:rFonts w:ascii="仿宋" w:hAnsi="仿宋" w:eastAsia="仿宋"/>
          <w:highlight w:val="yellow"/>
        </w:rPr>
      </w:pPr>
    </w:p>
    <w:p>
      <w:pPr>
        <w:spacing w:line="360" w:lineRule="auto"/>
        <w:ind w:firstLine="680"/>
        <w:outlineLvl w:val="2"/>
        <w:rPr>
          <w:rFonts w:ascii="仿宋" w:hAnsi="仿宋" w:eastAsia="仿宋"/>
        </w:rPr>
      </w:pPr>
      <w:r>
        <w:rPr>
          <w:rFonts w:hint="eastAsia" w:ascii="仿宋" w:hAnsi="仿宋" w:eastAsia="仿宋"/>
        </w:rPr>
        <w:t>（一）降水量的地区分布</w:t>
      </w:r>
    </w:p>
    <w:p>
      <w:pPr>
        <w:spacing w:line="360" w:lineRule="auto"/>
        <w:ind w:firstLine="680"/>
        <w:rPr>
          <w:rFonts w:ascii="仿宋" w:hAnsi="仿宋" w:eastAsia="仿宋"/>
        </w:rPr>
      </w:pPr>
      <w:r>
        <w:rPr>
          <w:rFonts w:hint="eastAsia" w:ascii="仿宋" w:hAnsi="仿宋" w:eastAsia="仿宋"/>
        </w:rPr>
        <w:t>2015年全市降水量区域分布比较均匀，除市区降水量偏小外，其余各县市降水量差异不大。降水量的空间分布较不均匀，根据对各雨量站点的统计，年降水量最大的是庄科站929.8mm，年降水量最小的是瓦窑沟站294.5mm，二者相差635.3mm，碾子沟口站的年降水量约为范里站的3.1倍。以县级行政区划作比较，卢氏县最大,年降水量777.4mm；市区最小，年降水量627.3mm，二者相差150.1mm，义马市的年降水量约为市区的1.2倍。详见图1。</w:t>
      </w:r>
    </w:p>
    <w:p>
      <w:pPr>
        <w:spacing w:line="360" w:lineRule="auto"/>
        <w:jc w:val="center"/>
        <w:rPr>
          <w:rFonts w:ascii="仿宋" w:hAnsi="仿宋" w:eastAsia="仿宋"/>
          <w:highlight w:val="yellow"/>
        </w:rPr>
      </w:pPr>
      <w:r>
        <w:rPr>
          <w:rFonts w:ascii="仿宋" w:hAnsi="仿宋" w:eastAsia="仿宋"/>
        </w:rPr>
        <w:drawing>
          <wp:inline distT="0" distB="0" distL="0" distR="0">
            <wp:extent cx="5949950" cy="3937000"/>
            <wp:effectExtent l="19050" t="0" r="12700" b="6350"/>
            <wp:docPr id="2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80"/>
        <w:outlineLvl w:val="2"/>
        <w:rPr>
          <w:rFonts w:ascii="仿宋" w:hAnsi="仿宋" w:eastAsia="仿宋"/>
        </w:rPr>
      </w:pPr>
      <w:r>
        <w:rPr>
          <w:rFonts w:hint="eastAsia" w:ascii="仿宋" w:hAnsi="仿宋" w:eastAsia="仿宋"/>
        </w:rPr>
        <w:t>（二）降水量的年内分配</w:t>
      </w:r>
    </w:p>
    <w:p>
      <w:pPr>
        <w:spacing w:line="360" w:lineRule="auto"/>
        <w:ind w:firstLine="680"/>
        <w:rPr>
          <w:rFonts w:ascii="仿宋" w:hAnsi="仿宋" w:eastAsia="仿宋"/>
        </w:rPr>
      </w:pPr>
      <w:r>
        <w:rPr>
          <w:rFonts w:hint="eastAsia" w:ascii="仿宋" w:hAnsi="仿宋" w:eastAsia="仿宋"/>
        </w:rPr>
        <w:t>2015年全市降水量比2014年有所增多且年内分配不均匀，降水主要集中在6月及8月，其他月份降水较少。全市6～9月平均降水量为407.7mm，占全年降水量的55.42%；1～5月平均降水量为213.5mm，占全年降水量的29.02%；10～12月平均降水量为114.5mm，占全年降水量的15.56%。</w:t>
      </w:r>
    </w:p>
    <w:p>
      <w:pPr>
        <w:spacing w:line="360" w:lineRule="auto"/>
        <w:ind w:firstLine="680"/>
        <w:outlineLvl w:val="2"/>
        <w:rPr>
          <w:rFonts w:ascii="仿宋" w:hAnsi="仿宋" w:eastAsia="仿宋"/>
        </w:rPr>
      </w:pPr>
      <w:r>
        <w:rPr>
          <w:rFonts w:hint="eastAsia" w:ascii="仿宋" w:hAnsi="仿宋" w:eastAsia="仿宋"/>
        </w:rPr>
        <w:t>（三）流域分区降水量</w:t>
      </w:r>
    </w:p>
    <w:p>
      <w:pPr>
        <w:spacing w:line="360" w:lineRule="auto"/>
        <w:ind w:firstLine="680"/>
        <w:rPr>
          <w:rFonts w:ascii="仿宋" w:hAnsi="仿宋" w:eastAsia="仿宋"/>
        </w:rPr>
      </w:pPr>
      <w:r>
        <w:rPr>
          <w:rFonts w:hint="eastAsia" w:ascii="仿宋" w:hAnsi="仿宋" w:eastAsia="仿宋"/>
        </w:rPr>
        <w:t>2015年龙门</w:t>
      </w:r>
      <w:r>
        <w:rPr>
          <w:rFonts w:hint="eastAsia" w:ascii="仿宋" w:hAnsi="仿宋" w:eastAsia="仿宋" w:cs="宋体"/>
          <w:kern w:val="0"/>
          <w:sz w:val="24"/>
          <w:szCs w:val="24"/>
        </w:rPr>
        <w:t>～</w:t>
      </w:r>
      <w:r>
        <w:rPr>
          <w:rFonts w:hint="eastAsia" w:ascii="仿宋" w:hAnsi="仿宋" w:eastAsia="仿宋"/>
        </w:rPr>
        <w:t>三门峡干流区间年降水量为717.5mm，与上年比较增多3.04%，与多年平均值比较增多13.69%；三门峡</w:t>
      </w:r>
      <w:r>
        <w:rPr>
          <w:rFonts w:hint="eastAsia" w:ascii="仿宋" w:hAnsi="仿宋" w:eastAsia="仿宋" w:cs="宋体"/>
          <w:kern w:val="0"/>
          <w:sz w:val="24"/>
          <w:szCs w:val="24"/>
        </w:rPr>
        <w:t>～</w:t>
      </w:r>
      <w:r>
        <w:rPr>
          <w:rFonts w:hint="eastAsia" w:ascii="仿宋" w:hAnsi="仿宋" w:eastAsia="仿宋"/>
        </w:rPr>
        <w:t>小浪底干流区间年降水量为715.7mm，与上年比较减少0.6%，与多年平均值比较增多6.85%；伊洛河年降水量为777.8mm，与上年比较增加4.2%，与多年平均值比较增多13.36%；丹江口以上区域年降水量为745.1mm，与上年比较增多0.96%，与多年平均值比较减少9.10%。全市流域分区降水量情况详见表2和图2。</w:t>
      </w:r>
    </w:p>
    <w:tbl>
      <w:tblPr>
        <w:tblStyle w:val="27"/>
        <w:tblW w:w="8678" w:type="dxa"/>
        <w:jc w:val="center"/>
        <w:tblLayout w:type="autofit"/>
        <w:tblCellMar>
          <w:top w:w="0" w:type="dxa"/>
          <w:left w:w="108" w:type="dxa"/>
          <w:bottom w:w="0" w:type="dxa"/>
          <w:right w:w="108" w:type="dxa"/>
        </w:tblCellMar>
      </w:tblPr>
      <w:tblGrid>
        <w:gridCol w:w="1861"/>
        <w:gridCol w:w="1278"/>
        <w:gridCol w:w="1419"/>
        <w:gridCol w:w="1989"/>
        <w:gridCol w:w="2131"/>
      </w:tblGrid>
      <w:tr>
        <w:tblPrEx>
          <w:tblCellMar>
            <w:top w:w="0" w:type="dxa"/>
            <w:left w:w="108" w:type="dxa"/>
            <w:bottom w:w="0" w:type="dxa"/>
            <w:right w:w="108" w:type="dxa"/>
          </w:tblCellMar>
        </w:tblPrEx>
        <w:trPr>
          <w:trHeight w:val="389" w:hRule="atLeast"/>
          <w:jc w:val="center"/>
        </w:trPr>
        <w:tc>
          <w:tcPr>
            <w:tcW w:w="8678" w:type="dxa"/>
            <w:gridSpan w:val="5"/>
            <w:vMerge w:val="restart"/>
            <w:tcBorders>
              <w:top w:val="nil"/>
              <w:left w:val="nil"/>
              <w:bottom w:val="nil"/>
              <w:right w:val="nil"/>
            </w:tcBorders>
            <w:shd w:val="clear" w:color="auto" w:fill="auto"/>
            <w:vAlign w:val="bottom"/>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表2   2015年三门峡市流域分区降水量统计表</w:t>
            </w:r>
          </w:p>
        </w:tc>
      </w:tr>
      <w:tr>
        <w:tblPrEx>
          <w:tblCellMar>
            <w:top w:w="0" w:type="dxa"/>
            <w:left w:w="108" w:type="dxa"/>
            <w:bottom w:w="0" w:type="dxa"/>
            <w:right w:w="108" w:type="dxa"/>
          </w:tblCellMar>
        </w:tblPrEx>
        <w:trPr>
          <w:trHeight w:val="363" w:hRule="atLeast"/>
          <w:jc w:val="center"/>
        </w:trPr>
        <w:tc>
          <w:tcPr>
            <w:tcW w:w="8678" w:type="dxa"/>
            <w:gridSpan w:val="5"/>
            <w:vMerge w:val="continue"/>
            <w:tcBorders>
              <w:top w:val="nil"/>
              <w:left w:val="nil"/>
              <w:bottom w:val="nil"/>
              <w:right w:val="nil"/>
            </w:tcBorders>
            <w:vAlign w:val="center"/>
          </w:tcPr>
          <w:p>
            <w:pPr>
              <w:widowControl/>
              <w:jc w:val="left"/>
              <w:rPr>
                <w:rFonts w:ascii="仿宋" w:hAnsi="仿宋" w:eastAsia="仿宋" w:cs="宋体"/>
                <w:b/>
                <w:bCs/>
                <w:kern w:val="0"/>
                <w:sz w:val="28"/>
                <w:szCs w:val="28"/>
              </w:rPr>
            </w:pPr>
          </w:p>
        </w:tc>
      </w:tr>
      <w:tr>
        <w:tblPrEx>
          <w:tblCellMar>
            <w:top w:w="0" w:type="dxa"/>
            <w:left w:w="108" w:type="dxa"/>
            <w:bottom w:w="0" w:type="dxa"/>
            <w:right w:w="108" w:type="dxa"/>
          </w:tblCellMar>
        </w:tblPrEx>
        <w:trPr>
          <w:trHeight w:val="623" w:hRule="atLeast"/>
          <w:jc w:val="center"/>
        </w:trPr>
        <w:tc>
          <w:tcPr>
            <w:tcW w:w="1861"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水资源三级区</w:t>
            </w:r>
          </w:p>
        </w:tc>
        <w:tc>
          <w:tcPr>
            <w:tcW w:w="1278"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计算面积   (km</w:t>
            </w:r>
            <w:r>
              <w:rPr>
                <w:rFonts w:hint="eastAsia" w:ascii="仿宋" w:hAnsi="仿宋" w:eastAsia="仿宋" w:cs="宋体"/>
                <w:kern w:val="0"/>
                <w:sz w:val="24"/>
                <w:szCs w:val="24"/>
                <w:vertAlign w:val="superscript"/>
              </w:rPr>
              <w:t>2</w:t>
            </w:r>
            <w:r>
              <w:rPr>
                <w:rFonts w:hint="eastAsia" w:ascii="仿宋" w:hAnsi="仿宋" w:eastAsia="仿宋" w:cs="宋体"/>
                <w:kern w:val="0"/>
                <w:sz w:val="24"/>
                <w:szCs w:val="24"/>
              </w:rPr>
              <w:t>)</w:t>
            </w:r>
          </w:p>
        </w:tc>
        <w:tc>
          <w:tcPr>
            <w:tcW w:w="1419"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年降水量(mm)</w:t>
            </w:r>
          </w:p>
        </w:tc>
        <w:tc>
          <w:tcPr>
            <w:tcW w:w="1989"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与上年比较       （±%）</w:t>
            </w:r>
          </w:p>
        </w:tc>
        <w:tc>
          <w:tcPr>
            <w:tcW w:w="2131" w:type="dxa"/>
            <w:vMerge w:val="restart"/>
            <w:tcBorders>
              <w:top w:val="double" w:color="auto" w:sz="6" w:space="0"/>
              <w:left w:val="single" w:color="auto" w:sz="4" w:space="0"/>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与多年平均比较       （±%）</w:t>
            </w:r>
          </w:p>
        </w:tc>
      </w:tr>
      <w:tr>
        <w:tblPrEx>
          <w:tblCellMar>
            <w:top w:w="0" w:type="dxa"/>
            <w:left w:w="108" w:type="dxa"/>
            <w:bottom w:w="0" w:type="dxa"/>
            <w:right w:w="108" w:type="dxa"/>
          </w:tblCellMar>
        </w:tblPrEx>
        <w:trPr>
          <w:trHeight w:val="311" w:hRule="atLeast"/>
          <w:jc w:val="center"/>
        </w:trPr>
        <w:tc>
          <w:tcPr>
            <w:tcW w:w="1861" w:type="dxa"/>
            <w:vMerge w:val="continue"/>
            <w:tcBorders>
              <w:top w:val="double" w:color="auto" w:sz="6" w:space="0"/>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278"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419"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989"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2131" w:type="dxa"/>
            <w:vMerge w:val="continue"/>
            <w:tcBorders>
              <w:top w:val="double" w:color="auto" w:sz="6" w:space="0"/>
              <w:left w:val="single" w:color="auto" w:sz="4" w:space="0"/>
              <w:bottom w:val="single" w:color="auto" w:sz="4" w:space="0"/>
              <w:right w:val="double" w:color="auto" w:sz="6"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623" w:hRule="atLeast"/>
          <w:jc w:val="center"/>
        </w:trPr>
        <w:tc>
          <w:tcPr>
            <w:tcW w:w="1861"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龙门～三门峡干流区间</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4207</w:t>
            </w:r>
          </w:p>
        </w:tc>
        <w:tc>
          <w:tcPr>
            <w:tcW w:w="14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715.0</w:t>
            </w:r>
          </w:p>
        </w:tc>
        <w:tc>
          <w:tcPr>
            <w:tcW w:w="19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3.04%</w:t>
            </w:r>
          </w:p>
        </w:tc>
        <w:tc>
          <w:tcPr>
            <w:tcW w:w="2131"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13.69%</w:t>
            </w:r>
          </w:p>
        </w:tc>
      </w:tr>
      <w:tr>
        <w:tblPrEx>
          <w:tblCellMar>
            <w:top w:w="0" w:type="dxa"/>
            <w:left w:w="108" w:type="dxa"/>
            <w:bottom w:w="0" w:type="dxa"/>
            <w:right w:w="108" w:type="dxa"/>
          </w:tblCellMar>
        </w:tblPrEx>
        <w:trPr>
          <w:trHeight w:val="623" w:hRule="atLeast"/>
          <w:jc w:val="center"/>
        </w:trPr>
        <w:tc>
          <w:tcPr>
            <w:tcW w:w="1861"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三门峡～小浪底干流区间</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791</w:t>
            </w:r>
          </w:p>
        </w:tc>
        <w:tc>
          <w:tcPr>
            <w:tcW w:w="14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715.7</w:t>
            </w:r>
          </w:p>
        </w:tc>
        <w:tc>
          <w:tcPr>
            <w:tcW w:w="19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-0.60%</w:t>
            </w:r>
          </w:p>
        </w:tc>
        <w:tc>
          <w:tcPr>
            <w:tcW w:w="2131"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6.85%</w:t>
            </w:r>
          </w:p>
        </w:tc>
      </w:tr>
      <w:tr>
        <w:tblPrEx>
          <w:tblCellMar>
            <w:top w:w="0" w:type="dxa"/>
            <w:left w:w="108" w:type="dxa"/>
            <w:bottom w:w="0" w:type="dxa"/>
            <w:right w:w="108" w:type="dxa"/>
          </w:tblCellMar>
        </w:tblPrEx>
        <w:trPr>
          <w:trHeight w:val="623" w:hRule="atLeast"/>
          <w:jc w:val="center"/>
        </w:trPr>
        <w:tc>
          <w:tcPr>
            <w:tcW w:w="1861"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伊洛河</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3830</w:t>
            </w:r>
          </w:p>
        </w:tc>
        <w:tc>
          <w:tcPr>
            <w:tcW w:w="14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777.8</w:t>
            </w:r>
          </w:p>
        </w:tc>
        <w:tc>
          <w:tcPr>
            <w:tcW w:w="19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4.20%</w:t>
            </w:r>
          </w:p>
        </w:tc>
        <w:tc>
          <w:tcPr>
            <w:tcW w:w="2131"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13.36%</w:t>
            </w:r>
          </w:p>
        </w:tc>
      </w:tr>
      <w:tr>
        <w:tblPrEx>
          <w:tblCellMar>
            <w:top w:w="0" w:type="dxa"/>
            <w:left w:w="108" w:type="dxa"/>
            <w:bottom w:w="0" w:type="dxa"/>
            <w:right w:w="108" w:type="dxa"/>
          </w:tblCellMar>
        </w:tblPrEx>
        <w:trPr>
          <w:trHeight w:val="623" w:hRule="atLeast"/>
          <w:jc w:val="center"/>
        </w:trPr>
        <w:tc>
          <w:tcPr>
            <w:tcW w:w="1861"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丹江口以上区</w:t>
            </w:r>
          </w:p>
        </w:tc>
        <w:tc>
          <w:tcPr>
            <w:tcW w:w="12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1109</w:t>
            </w:r>
          </w:p>
        </w:tc>
        <w:tc>
          <w:tcPr>
            <w:tcW w:w="141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745.1</w:t>
            </w:r>
          </w:p>
        </w:tc>
        <w:tc>
          <w:tcPr>
            <w:tcW w:w="19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0.96%</w:t>
            </w:r>
          </w:p>
        </w:tc>
        <w:tc>
          <w:tcPr>
            <w:tcW w:w="2131"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-9.10%</w:t>
            </w:r>
          </w:p>
        </w:tc>
      </w:tr>
      <w:tr>
        <w:trPr>
          <w:trHeight w:val="623" w:hRule="atLeast"/>
          <w:jc w:val="center"/>
        </w:trPr>
        <w:tc>
          <w:tcPr>
            <w:tcW w:w="1861"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1278"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9937</w:t>
            </w:r>
          </w:p>
        </w:tc>
        <w:tc>
          <w:tcPr>
            <w:tcW w:w="1419"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735.7</w:t>
            </w:r>
          </w:p>
        </w:tc>
        <w:tc>
          <w:tcPr>
            <w:tcW w:w="1989"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2.56%</w:t>
            </w:r>
          </w:p>
        </w:tc>
        <w:tc>
          <w:tcPr>
            <w:tcW w:w="2131"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8.72%</w:t>
            </w:r>
          </w:p>
        </w:tc>
      </w:tr>
    </w:tbl>
    <w:p>
      <w:pPr>
        <w:spacing w:line="360" w:lineRule="auto"/>
        <w:jc w:val="center"/>
        <w:rPr>
          <w:rFonts w:ascii="仿宋" w:hAnsi="仿宋" w:eastAsia="仿宋"/>
        </w:rPr>
      </w:pPr>
      <w:r>
        <w:rPr>
          <w:rFonts w:ascii="仿宋" w:hAnsi="仿宋" w:eastAsia="仿宋"/>
        </w:rPr>
        <w:drawing>
          <wp:inline distT="0" distB="0" distL="0" distR="0">
            <wp:extent cx="5683250" cy="3683000"/>
            <wp:effectExtent l="19050" t="0" r="12700" b="0"/>
            <wp:docPr id="2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rPr>
          <w:rFonts w:ascii="仿宋" w:hAnsi="仿宋" w:eastAsia="仿宋"/>
          <w:b/>
          <w:sz w:val="36"/>
          <w:szCs w:val="36"/>
        </w:rPr>
      </w:pPr>
    </w:p>
    <w:p>
      <w:pPr>
        <w:spacing w:line="360" w:lineRule="auto"/>
        <w:outlineLvl w:val="1"/>
        <w:rPr>
          <w:rFonts w:ascii="仿宋" w:hAnsi="仿宋" w:eastAsia="仿宋"/>
          <w:b/>
          <w:sz w:val="36"/>
          <w:szCs w:val="36"/>
        </w:rPr>
      </w:pPr>
      <w:bookmarkStart w:id="4" w:name="_Toc423169036"/>
      <w:r>
        <w:rPr>
          <w:rFonts w:hint="eastAsia" w:ascii="仿宋" w:hAnsi="仿宋" w:eastAsia="仿宋"/>
          <w:b/>
          <w:sz w:val="36"/>
          <w:szCs w:val="36"/>
        </w:rPr>
        <w:t>二、水资源量</w:t>
      </w:r>
      <w:bookmarkEnd w:id="4"/>
    </w:p>
    <w:p>
      <w:pPr>
        <w:spacing w:line="360" w:lineRule="auto"/>
        <w:ind w:firstLine="680"/>
        <w:outlineLvl w:val="2"/>
        <w:rPr>
          <w:rFonts w:ascii="仿宋" w:hAnsi="仿宋" w:eastAsia="仿宋"/>
        </w:rPr>
      </w:pPr>
      <w:bookmarkStart w:id="5" w:name="_Toc304361995"/>
      <w:r>
        <w:rPr>
          <w:rFonts w:hint="eastAsia" w:ascii="仿宋" w:hAnsi="仿宋" w:eastAsia="仿宋"/>
        </w:rPr>
        <w:t>（一）地表水资源量</w:t>
      </w:r>
      <w:bookmarkEnd w:id="5"/>
    </w:p>
    <w:p>
      <w:pPr>
        <w:spacing w:line="360" w:lineRule="auto"/>
        <w:ind w:firstLine="680"/>
        <w:rPr>
          <w:rFonts w:ascii="仿宋" w:hAnsi="仿宋" w:eastAsia="仿宋"/>
        </w:rPr>
      </w:pPr>
      <w:r>
        <w:rPr>
          <w:rFonts w:hint="eastAsia" w:ascii="仿宋" w:hAnsi="仿宋" w:eastAsia="仿宋"/>
        </w:rPr>
        <w:t>2015年全市地表水资源量为13.6073亿m</w:t>
      </w:r>
      <w:r>
        <w:rPr>
          <w:rFonts w:hint="eastAsia" w:ascii="仿宋" w:hAnsi="仿宋" w:eastAsia="仿宋"/>
          <w:vertAlign w:val="superscript"/>
        </w:rPr>
        <w:t>3</w:t>
      </w:r>
      <w:r>
        <w:rPr>
          <w:rFonts w:hint="eastAsia" w:ascii="仿宋" w:hAnsi="仿宋" w:eastAsia="仿宋"/>
        </w:rPr>
        <w:t>，折合径流深136.9mm，与2014年相比减少5.23%，与多年平均（16.4147亿m</w:t>
      </w:r>
      <w:r>
        <w:rPr>
          <w:rFonts w:hint="eastAsia" w:ascii="仿宋" w:hAnsi="仿宋" w:eastAsia="仿宋"/>
          <w:vertAlign w:val="superscript"/>
        </w:rPr>
        <w:t>3</w:t>
      </w:r>
      <w:r>
        <w:rPr>
          <w:rFonts w:hint="eastAsia" w:ascii="仿宋" w:hAnsi="仿宋" w:eastAsia="仿宋"/>
        </w:rPr>
        <w:t>）比较减少17.10%。</w:t>
      </w:r>
      <w:r>
        <w:rPr>
          <w:rFonts w:ascii="仿宋" w:hAnsi="仿宋" w:eastAsia="仿宋"/>
        </w:rPr>
        <w:t xml:space="preserve"> </w:t>
      </w:r>
    </w:p>
    <w:p>
      <w:pPr>
        <w:spacing w:line="360" w:lineRule="auto"/>
        <w:ind w:firstLine="680"/>
        <w:rPr>
          <w:rFonts w:ascii="仿宋" w:hAnsi="仿宋" w:eastAsia="仿宋"/>
        </w:rPr>
      </w:pPr>
      <w:r>
        <w:rPr>
          <w:rFonts w:hint="eastAsia" w:ascii="仿宋" w:hAnsi="仿宋" w:eastAsia="仿宋"/>
        </w:rPr>
        <w:t>与上年相比，三门峡市各行政分区地表水资源量均有不同程度减少，降幅在1.95%～8.70%之间；与多年平均值相比，除市区比多年平均值增多1.12%外，其余各市县均比多年平均值有所减少，降幅在4.65%～31.64%之间，其中卢氏县降幅最大。2015年三门峡市各行政分区地表水资源量详见表3和图3。</w:t>
      </w:r>
    </w:p>
    <w:p>
      <w:pPr>
        <w:spacing w:line="360" w:lineRule="auto"/>
        <w:ind w:firstLine="680"/>
        <w:rPr>
          <w:rFonts w:ascii="仿宋" w:hAnsi="仿宋" w:eastAsia="仿宋"/>
        </w:rPr>
      </w:pPr>
    </w:p>
    <w:tbl>
      <w:tblPr>
        <w:tblStyle w:val="27"/>
        <w:tblW w:w="8519" w:type="dxa"/>
        <w:jc w:val="center"/>
        <w:tblLayout w:type="autofit"/>
        <w:tblCellMar>
          <w:top w:w="0" w:type="dxa"/>
          <w:left w:w="108" w:type="dxa"/>
          <w:bottom w:w="0" w:type="dxa"/>
          <w:right w:w="108" w:type="dxa"/>
        </w:tblCellMar>
      </w:tblPr>
      <w:tblGrid>
        <w:gridCol w:w="1246"/>
        <w:gridCol w:w="1256"/>
        <w:gridCol w:w="1336"/>
        <w:gridCol w:w="1111"/>
        <w:gridCol w:w="1654"/>
        <w:gridCol w:w="1916"/>
      </w:tblGrid>
      <w:tr>
        <w:tblPrEx>
          <w:tblCellMar>
            <w:top w:w="0" w:type="dxa"/>
            <w:left w:w="108" w:type="dxa"/>
            <w:bottom w:w="0" w:type="dxa"/>
            <w:right w:w="108" w:type="dxa"/>
          </w:tblCellMar>
        </w:tblPrEx>
        <w:trPr>
          <w:trHeight w:val="450" w:hRule="atLeast"/>
          <w:jc w:val="center"/>
        </w:trPr>
        <w:tc>
          <w:tcPr>
            <w:tcW w:w="8519" w:type="dxa"/>
            <w:gridSpan w:val="6"/>
            <w:vMerge w:val="restart"/>
            <w:tcBorders>
              <w:top w:val="nil"/>
              <w:left w:val="nil"/>
              <w:bottom w:val="nil"/>
              <w:right w:val="nil"/>
            </w:tcBorders>
            <w:shd w:val="clear" w:color="auto" w:fill="auto"/>
            <w:vAlign w:val="bottom"/>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表3  2015年三门峡市区及各县（市）行政分区地表水资源量表</w:t>
            </w:r>
          </w:p>
          <w:p>
            <w:pPr>
              <w:widowControl/>
              <w:jc w:val="center"/>
              <w:rPr>
                <w:rFonts w:ascii="仿宋" w:hAnsi="仿宋" w:eastAsia="仿宋" w:cs="宋体"/>
                <w:b/>
                <w:bCs/>
                <w:kern w:val="0"/>
                <w:sz w:val="30"/>
                <w:szCs w:val="30"/>
              </w:rPr>
            </w:pPr>
          </w:p>
        </w:tc>
      </w:tr>
      <w:tr>
        <w:tblPrEx>
          <w:tblCellMar>
            <w:top w:w="0" w:type="dxa"/>
            <w:left w:w="108" w:type="dxa"/>
            <w:bottom w:w="0" w:type="dxa"/>
            <w:right w:w="108" w:type="dxa"/>
          </w:tblCellMar>
        </w:tblPrEx>
        <w:trPr>
          <w:trHeight w:val="364" w:hRule="atLeast"/>
          <w:jc w:val="center"/>
        </w:trPr>
        <w:tc>
          <w:tcPr>
            <w:tcW w:w="8519" w:type="dxa"/>
            <w:gridSpan w:val="6"/>
            <w:vMerge w:val="continue"/>
            <w:tcBorders>
              <w:top w:val="nil"/>
              <w:left w:val="nil"/>
              <w:bottom w:val="nil"/>
              <w:right w:val="nil"/>
            </w:tcBorders>
            <w:vAlign w:val="center"/>
          </w:tcPr>
          <w:p>
            <w:pPr>
              <w:widowControl/>
              <w:jc w:val="left"/>
              <w:rPr>
                <w:rFonts w:ascii="仿宋" w:hAnsi="仿宋" w:eastAsia="仿宋" w:cs="宋体"/>
                <w:b/>
                <w:bCs/>
                <w:kern w:val="0"/>
                <w:sz w:val="28"/>
                <w:szCs w:val="28"/>
              </w:rPr>
            </w:pPr>
          </w:p>
        </w:tc>
      </w:tr>
      <w:tr>
        <w:tblPrEx>
          <w:tblCellMar>
            <w:top w:w="0" w:type="dxa"/>
            <w:left w:w="108" w:type="dxa"/>
            <w:bottom w:w="0" w:type="dxa"/>
            <w:right w:w="108" w:type="dxa"/>
          </w:tblCellMar>
        </w:tblPrEx>
        <w:trPr>
          <w:trHeight w:val="510" w:hRule="atLeast"/>
          <w:jc w:val="center"/>
        </w:trPr>
        <w:tc>
          <w:tcPr>
            <w:tcW w:w="1246"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县、市</w:t>
            </w:r>
          </w:p>
        </w:tc>
        <w:tc>
          <w:tcPr>
            <w:tcW w:w="1256"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计算面积   （km</w:t>
            </w:r>
            <w:r>
              <w:rPr>
                <w:rFonts w:hint="eastAsia" w:ascii="仿宋" w:hAnsi="仿宋" w:eastAsia="仿宋" w:cs="宋体"/>
                <w:kern w:val="0"/>
                <w:sz w:val="24"/>
                <w:szCs w:val="24"/>
                <w:vertAlign w:val="superscript"/>
              </w:rPr>
              <w:t>2</w:t>
            </w:r>
            <w:r>
              <w:rPr>
                <w:rFonts w:hint="eastAsia" w:ascii="仿宋" w:hAnsi="仿宋" w:eastAsia="仿宋" w:cs="宋体"/>
                <w:kern w:val="0"/>
                <w:sz w:val="24"/>
                <w:szCs w:val="24"/>
              </w:rPr>
              <w:t>）</w:t>
            </w:r>
          </w:p>
        </w:tc>
        <w:tc>
          <w:tcPr>
            <w:tcW w:w="2447"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天然年径流</w:t>
            </w:r>
          </w:p>
        </w:tc>
        <w:tc>
          <w:tcPr>
            <w:tcW w:w="1654"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与上年比较       （±%）</w:t>
            </w:r>
          </w:p>
        </w:tc>
        <w:tc>
          <w:tcPr>
            <w:tcW w:w="1916" w:type="dxa"/>
            <w:vMerge w:val="restart"/>
            <w:tcBorders>
              <w:top w:val="double" w:color="auto" w:sz="6" w:space="0"/>
              <w:left w:val="single" w:color="auto" w:sz="4" w:space="0"/>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与多年平均比较（±%）</w:t>
            </w:r>
          </w:p>
        </w:tc>
      </w:tr>
      <w:tr>
        <w:tblPrEx>
          <w:tblCellMar>
            <w:top w:w="0" w:type="dxa"/>
            <w:left w:w="108" w:type="dxa"/>
            <w:bottom w:w="0" w:type="dxa"/>
            <w:right w:w="108" w:type="dxa"/>
          </w:tblCellMar>
        </w:tblPrEx>
        <w:trPr>
          <w:trHeight w:val="330" w:hRule="atLeast"/>
          <w:jc w:val="center"/>
        </w:trPr>
        <w:tc>
          <w:tcPr>
            <w:tcW w:w="1246" w:type="dxa"/>
            <w:vMerge w:val="continue"/>
            <w:tcBorders>
              <w:top w:val="double" w:color="auto" w:sz="6" w:space="0"/>
              <w:left w:val="double" w:color="auto" w:sz="6"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256"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(亿m</w:t>
            </w:r>
            <w:r>
              <w:rPr>
                <w:rFonts w:hint="eastAsia" w:ascii="仿宋" w:hAnsi="仿宋" w:eastAsia="仿宋" w:cs="宋体"/>
                <w:kern w:val="0"/>
                <w:sz w:val="24"/>
                <w:szCs w:val="24"/>
                <w:vertAlign w:val="superscript"/>
              </w:rPr>
              <w:t>3</w:t>
            </w:r>
            <w:r>
              <w:rPr>
                <w:rFonts w:hint="eastAsia" w:ascii="仿宋" w:hAnsi="仿宋" w:eastAsia="仿宋" w:cs="宋体"/>
                <w:kern w:val="0"/>
                <w:sz w:val="24"/>
                <w:szCs w:val="24"/>
              </w:rPr>
              <w:t>)</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(mm)</w:t>
            </w:r>
          </w:p>
        </w:tc>
        <w:tc>
          <w:tcPr>
            <w:tcW w:w="1654" w:type="dxa"/>
            <w:vMerge w:val="continue"/>
            <w:tcBorders>
              <w:top w:val="double" w:color="auto" w:sz="6"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1916" w:type="dxa"/>
            <w:vMerge w:val="continue"/>
            <w:tcBorders>
              <w:top w:val="double" w:color="auto" w:sz="6" w:space="0"/>
              <w:left w:val="single" w:color="auto" w:sz="4" w:space="0"/>
              <w:bottom w:val="single" w:color="auto" w:sz="4" w:space="0"/>
              <w:right w:val="double" w:color="auto" w:sz="6" w:space="0"/>
            </w:tcBorders>
            <w:vAlign w:val="center"/>
          </w:tcPr>
          <w:p>
            <w:pPr>
              <w:widowControl/>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0.2809</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137.0</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-3.28%</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1.12%</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0.1497</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149.7</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-1.98%</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-16.00%</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1362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2.0313</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149.1</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-1.95%</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-4.65%</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1610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2.2572</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140.2</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-2.92%</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-8.40%</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2994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3.9595</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132.2</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-3.88%</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-4.69%</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2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3666</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4.9287</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134.4</w:t>
            </w:r>
          </w:p>
        </w:tc>
        <w:tc>
          <w:tcPr>
            <w:tcW w:w="16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-8.70%</w:t>
            </w:r>
          </w:p>
        </w:tc>
        <w:tc>
          <w:tcPr>
            <w:tcW w:w="1916"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-31.64%</w:t>
            </w:r>
          </w:p>
        </w:tc>
      </w:tr>
      <w:tr>
        <w:tblPrEx>
          <w:tblCellMar>
            <w:top w:w="0" w:type="dxa"/>
            <w:left w:w="108" w:type="dxa"/>
            <w:bottom w:w="0" w:type="dxa"/>
            <w:right w:w="108" w:type="dxa"/>
          </w:tblCellMar>
        </w:tblPrEx>
        <w:trPr>
          <w:trHeight w:val="454" w:hRule="atLeast"/>
          <w:jc w:val="center"/>
        </w:trPr>
        <w:tc>
          <w:tcPr>
            <w:tcW w:w="1246"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125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9937</w:t>
            </w:r>
          </w:p>
        </w:tc>
        <w:tc>
          <w:tcPr>
            <w:tcW w:w="133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13.6073</w:t>
            </w:r>
          </w:p>
        </w:tc>
        <w:tc>
          <w:tcPr>
            <w:tcW w:w="1111"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136.9</w:t>
            </w:r>
          </w:p>
        </w:tc>
        <w:tc>
          <w:tcPr>
            <w:tcW w:w="1654"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-5.23%</w:t>
            </w:r>
          </w:p>
        </w:tc>
        <w:tc>
          <w:tcPr>
            <w:tcW w:w="1916"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-17.10%</w:t>
            </w:r>
          </w:p>
        </w:tc>
      </w:tr>
    </w:tbl>
    <w:p>
      <w:pPr>
        <w:spacing w:line="360" w:lineRule="auto"/>
        <w:jc w:val="left"/>
        <w:rPr>
          <w:rFonts w:ascii="仿宋" w:hAnsi="仿宋" w:eastAsia="仿宋"/>
        </w:rPr>
      </w:pPr>
    </w:p>
    <w:p>
      <w:pPr>
        <w:spacing w:line="360" w:lineRule="auto"/>
        <w:ind w:firstLine="281" w:firstLineChars="88"/>
        <w:jc w:val="left"/>
        <w:rPr>
          <w:rFonts w:ascii="仿宋" w:hAnsi="仿宋" w:eastAsia="仿宋"/>
        </w:rPr>
      </w:pPr>
      <w:r>
        <w:rPr>
          <w:rFonts w:ascii="仿宋" w:hAnsi="仿宋" w:eastAsia="仿宋"/>
        </w:rPr>
        <w:drawing>
          <wp:inline distT="0" distB="0" distL="0" distR="0">
            <wp:extent cx="5429250" cy="3340100"/>
            <wp:effectExtent l="19050" t="0" r="19050" b="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640" w:firstLineChars="200"/>
        <w:rPr>
          <w:rFonts w:ascii="仿宋" w:hAnsi="仿宋" w:eastAsia="仿宋"/>
        </w:rPr>
      </w:pPr>
      <w:r>
        <w:rPr>
          <w:rFonts w:hint="eastAsia" w:ascii="仿宋" w:hAnsi="仿宋" w:eastAsia="仿宋"/>
        </w:rPr>
        <w:t>2015年全市各流域分区地表水资源量与上年相比均有减少，与上年相比降幅在1.95%～25.15%之间，与多年平均相比，除三门峡～小浪底干流区间比多年平均增多16.64%之外，其余区间降幅在4.69%～57.85%之间。全市流域分区地表水资源量情况详见表4和图4。</w:t>
      </w:r>
    </w:p>
    <w:tbl>
      <w:tblPr>
        <w:tblStyle w:val="27"/>
        <w:tblW w:w="8945" w:type="dxa"/>
        <w:tblInd w:w="94" w:type="dxa"/>
        <w:tblLayout w:type="autofit"/>
        <w:tblCellMar>
          <w:top w:w="0" w:type="dxa"/>
          <w:left w:w="108" w:type="dxa"/>
          <w:bottom w:w="0" w:type="dxa"/>
          <w:right w:w="108" w:type="dxa"/>
        </w:tblCellMar>
      </w:tblPr>
      <w:tblGrid>
        <w:gridCol w:w="1999"/>
        <w:gridCol w:w="1274"/>
        <w:gridCol w:w="1336"/>
        <w:gridCol w:w="1016"/>
        <w:gridCol w:w="1336"/>
        <w:gridCol w:w="1249"/>
        <w:gridCol w:w="735"/>
      </w:tblGrid>
      <w:tr>
        <w:tblPrEx>
          <w:tblCellMar>
            <w:top w:w="0" w:type="dxa"/>
            <w:left w:w="108" w:type="dxa"/>
            <w:bottom w:w="0" w:type="dxa"/>
            <w:right w:w="108" w:type="dxa"/>
          </w:tblCellMar>
        </w:tblPrEx>
        <w:trPr>
          <w:gridAfter w:val="1"/>
          <w:wAfter w:w="735" w:type="dxa"/>
          <w:trHeight w:val="1170" w:hRule="atLeast"/>
        </w:trPr>
        <w:tc>
          <w:tcPr>
            <w:tcW w:w="8210" w:type="dxa"/>
            <w:gridSpan w:val="6"/>
            <w:tcBorders>
              <w:top w:val="nil"/>
              <w:left w:val="nil"/>
              <w:bottom w:val="nil"/>
              <w:right w:val="nil"/>
            </w:tcBorders>
            <w:shd w:val="clear" w:color="auto" w:fill="auto"/>
            <w:noWrap/>
            <w:vAlign w:val="center"/>
          </w:tcPr>
          <w:p>
            <w:pPr>
              <w:jc w:val="center"/>
              <w:rPr>
                <w:rFonts w:ascii="仿宋" w:hAnsi="仿宋" w:eastAsia="仿宋" w:cs="宋体"/>
                <w:b/>
                <w:bCs/>
                <w:szCs w:val="32"/>
              </w:rPr>
            </w:pPr>
            <w:r>
              <w:rPr>
                <w:rFonts w:hint="eastAsia" w:ascii="仿宋" w:hAnsi="仿宋" w:eastAsia="仿宋"/>
                <w:b/>
                <w:bCs/>
                <w:szCs w:val="32"/>
              </w:rPr>
              <w:t>表4    2015年三门峡市流域分区地表水资源量表</w:t>
            </w:r>
          </w:p>
        </w:tc>
      </w:tr>
      <w:tr>
        <w:tblPrEx>
          <w:tblCellMar>
            <w:top w:w="0" w:type="dxa"/>
            <w:left w:w="108" w:type="dxa"/>
            <w:bottom w:w="0" w:type="dxa"/>
            <w:right w:w="108" w:type="dxa"/>
          </w:tblCellMar>
        </w:tblPrEx>
        <w:trPr>
          <w:trHeight w:val="510" w:hRule="atLeast"/>
        </w:trPr>
        <w:tc>
          <w:tcPr>
            <w:tcW w:w="199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水资源三级区</w:t>
            </w:r>
          </w:p>
        </w:tc>
        <w:tc>
          <w:tcPr>
            <w:tcW w:w="1274"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计算面积   （km</w:t>
            </w:r>
            <w:r>
              <w:rPr>
                <w:rFonts w:hint="eastAsia" w:ascii="仿宋" w:hAnsi="仿宋" w:eastAsia="仿宋"/>
                <w:sz w:val="24"/>
                <w:szCs w:val="24"/>
                <w:vertAlign w:val="superscript"/>
              </w:rPr>
              <w:t>2</w:t>
            </w:r>
            <w:r>
              <w:rPr>
                <w:rFonts w:hint="eastAsia" w:ascii="仿宋" w:hAnsi="仿宋" w:eastAsia="仿宋"/>
                <w:sz w:val="24"/>
                <w:szCs w:val="24"/>
              </w:rPr>
              <w:t>）</w:t>
            </w:r>
          </w:p>
        </w:tc>
        <w:tc>
          <w:tcPr>
            <w:tcW w:w="2352" w:type="dxa"/>
            <w:gridSpan w:val="2"/>
            <w:tcBorders>
              <w:top w:val="double" w:color="auto" w:sz="6" w:space="0"/>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天然年径流</w:t>
            </w:r>
          </w:p>
        </w:tc>
        <w:tc>
          <w:tcPr>
            <w:tcW w:w="1336"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与上年比较       （±%）</w:t>
            </w:r>
          </w:p>
        </w:tc>
        <w:tc>
          <w:tcPr>
            <w:tcW w:w="1984" w:type="dxa"/>
            <w:gridSpan w:val="2"/>
            <w:vMerge w:val="restart"/>
            <w:tcBorders>
              <w:top w:val="double" w:color="auto" w:sz="6" w:space="0"/>
              <w:left w:val="single" w:color="auto" w:sz="4" w:space="0"/>
              <w:bottom w:val="single" w:color="auto" w:sz="4" w:space="0"/>
              <w:right w:val="double" w:color="auto" w:sz="6"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与多年平均比较       （±%）</w:t>
            </w:r>
          </w:p>
        </w:tc>
      </w:tr>
      <w:tr>
        <w:tblPrEx>
          <w:tblCellMar>
            <w:top w:w="0" w:type="dxa"/>
            <w:left w:w="108" w:type="dxa"/>
            <w:bottom w:w="0" w:type="dxa"/>
            <w:right w:w="108" w:type="dxa"/>
          </w:tblCellMar>
        </w:tblPrEx>
        <w:trPr>
          <w:trHeight w:val="345" w:hRule="atLeast"/>
        </w:trPr>
        <w:tc>
          <w:tcPr>
            <w:tcW w:w="1999" w:type="dxa"/>
            <w:vMerge w:val="continue"/>
            <w:tcBorders>
              <w:top w:val="double" w:color="auto" w:sz="6" w:space="0"/>
              <w:left w:val="double" w:color="auto" w:sz="6" w:space="0"/>
              <w:bottom w:val="single" w:color="auto" w:sz="4" w:space="0"/>
              <w:right w:val="single" w:color="auto" w:sz="4" w:space="0"/>
            </w:tcBorders>
            <w:vAlign w:val="center"/>
          </w:tcPr>
          <w:p>
            <w:pPr>
              <w:rPr>
                <w:rFonts w:ascii="仿宋" w:hAnsi="仿宋" w:eastAsia="仿宋" w:cs="宋体"/>
                <w:sz w:val="24"/>
                <w:szCs w:val="24"/>
              </w:rPr>
            </w:pPr>
          </w:p>
        </w:tc>
        <w:tc>
          <w:tcPr>
            <w:tcW w:w="1274" w:type="dxa"/>
            <w:vMerge w:val="continue"/>
            <w:tcBorders>
              <w:top w:val="double" w:color="auto" w:sz="6" w:space="0"/>
              <w:left w:val="single" w:color="auto" w:sz="4" w:space="0"/>
              <w:bottom w:val="single" w:color="auto" w:sz="4" w:space="0"/>
              <w:right w:val="single" w:color="auto" w:sz="4" w:space="0"/>
            </w:tcBorders>
            <w:vAlign w:val="center"/>
          </w:tcPr>
          <w:p>
            <w:pPr>
              <w:rPr>
                <w:rFonts w:ascii="仿宋" w:hAnsi="仿宋" w:eastAsia="仿宋" w:cs="宋体"/>
                <w:sz w:val="24"/>
                <w:szCs w:val="24"/>
              </w:rPr>
            </w:pP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(亿m</w:t>
            </w:r>
            <w:r>
              <w:rPr>
                <w:rFonts w:hint="eastAsia" w:ascii="仿宋" w:hAnsi="仿宋" w:eastAsia="仿宋"/>
                <w:sz w:val="24"/>
                <w:szCs w:val="24"/>
                <w:vertAlign w:val="superscript"/>
              </w:rPr>
              <w:t>3</w:t>
            </w:r>
            <w:r>
              <w:rPr>
                <w:rFonts w:hint="eastAsia" w:ascii="仿宋" w:hAnsi="仿宋" w:eastAsia="仿宋"/>
                <w:sz w:val="24"/>
                <w:szCs w:val="24"/>
              </w:rPr>
              <w:t>)</w:t>
            </w:r>
          </w:p>
        </w:tc>
        <w:tc>
          <w:tcPr>
            <w:tcW w:w="10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(mm)</w:t>
            </w:r>
          </w:p>
        </w:tc>
        <w:tc>
          <w:tcPr>
            <w:tcW w:w="1336" w:type="dxa"/>
            <w:vMerge w:val="continue"/>
            <w:tcBorders>
              <w:top w:val="double" w:color="auto" w:sz="6" w:space="0"/>
              <w:left w:val="single" w:color="auto" w:sz="4" w:space="0"/>
              <w:bottom w:val="single" w:color="auto" w:sz="4" w:space="0"/>
              <w:right w:val="single" w:color="auto" w:sz="4" w:space="0"/>
            </w:tcBorders>
            <w:vAlign w:val="center"/>
          </w:tcPr>
          <w:p>
            <w:pPr>
              <w:rPr>
                <w:rFonts w:ascii="仿宋" w:hAnsi="仿宋" w:eastAsia="仿宋" w:cs="宋体"/>
                <w:sz w:val="24"/>
                <w:szCs w:val="24"/>
              </w:rPr>
            </w:pPr>
          </w:p>
        </w:tc>
        <w:tc>
          <w:tcPr>
            <w:tcW w:w="1984" w:type="dxa"/>
            <w:gridSpan w:val="2"/>
            <w:vMerge w:val="continue"/>
            <w:tcBorders>
              <w:top w:val="double" w:color="auto" w:sz="6" w:space="0"/>
              <w:left w:val="single" w:color="auto" w:sz="4" w:space="0"/>
              <w:bottom w:val="single" w:color="auto" w:sz="4" w:space="0"/>
              <w:right w:val="double" w:color="auto" w:sz="6" w:space="0"/>
            </w:tcBorders>
            <w:vAlign w:val="center"/>
          </w:tcPr>
          <w:p>
            <w:pPr>
              <w:rPr>
                <w:rFonts w:ascii="仿宋" w:hAnsi="仿宋" w:eastAsia="仿宋" w:cs="宋体"/>
                <w:sz w:val="24"/>
                <w:szCs w:val="24"/>
              </w:rPr>
            </w:pPr>
          </w:p>
        </w:tc>
      </w:tr>
      <w:tr>
        <w:tblPrEx>
          <w:tblCellMar>
            <w:top w:w="0" w:type="dxa"/>
            <w:left w:w="108" w:type="dxa"/>
            <w:bottom w:w="0" w:type="dxa"/>
            <w:right w:w="108" w:type="dxa"/>
          </w:tblCellMar>
        </w:tblPrEx>
        <w:trPr>
          <w:trHeight w:val="810" w:hRule="atLeast"/>
        </w:trPr>
        <w:tc>
          <w:tcPr>
            <w:tcW w:w="1999" w:type="dxa"/>
            <w:tcBorders>
              <w:top w:val="nil"/>
              <w:left w:val="double" w:color="auto" w:sz="6"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龙门～三门峡干流区间</w:t>
            </w:r>
          </w:p>
        </w:tc>
        <w:tc>
          <w:tcPr>
            <w:tcW w:w="12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4207</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5.5636</w:t>
            </w:r>
          </w:p>
        </w:tc>
        <w:tc>
          <w:tcPr>
            <w:tcW w:w="10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132.2</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-3.88%</w:t>
            </w:r>
          </w:p>
        </w:tc>
        <w:tc>
          <w:tcPr>
            <w:tcW w:w="1984" w:type="dxa"/>
            <w:gridSpan w:val="2"/>
            <w:tcBorders>
              <w:top w:val="nil"/>
              <w:left w:val="nil"/>
              <w:bottom w:val="single" w:color="auto" w:sz="4" w:space="0"/>
              <w:right w:val="double" w:color="auto" w:sz="6"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-4.69%</w:t>
            </w:r>
          </w:p>
        </w:tc>
      </w:tr>
      <w:tr>
        <w:tblPrEx>
          <w:tblCellMar>
            <w:top w:w="0" w:type="dxa"/>
            <w:left w:w="108" w:type="dxa"/>
            <w:bottom w:w="0" w:type="dxa"/>
            <w:right w:w="108" w:type="dxa"/>
          </w:tblCellMar>
        </w:tblPrEx>
        <w:trPr>
          <w:trHeight w:val="722" w:hRule="atLeast"/>
        </w:trPr>
        <w:tc>
          <w:tcPr>
            <w:tcW w:w="1999" w:type="dxa"/>
            <w:tcBorders>
              <w:top w:val="nil"/>
              <w:left w:val="double" w:color="auto" w:sz="6"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三门峡～小浪底干流区间</w:t>
            </w:r>
          </w:p>
        </w:tc>
        <w:tc>
          <w:tcPr>
            <w:tcW w:w="12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791</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1.1792</w:t>
            </w:r>
          </w:p>
        </w:tc>
        <w:tc>
          <w:tcPr>
            <w:tcW w:w="10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149.1</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-1.95%</w:t>
            </w:r>
          </w:p>
        </w:tc>
        <w:tc>
          <w:tcPr>
            <w:tcW w:w="1984" w:type="dxa"/>
            <w:gridSpan w:val="2"/>
            <w:tcBorders>
              <w:top w:val="nil"/>
              <w:left w:val="nil"/>
              <w:bottom w:val="single" w:color="auto" w:sz="4" w:space="0"/>
              <w:right w:val="double" w:color="auto" w:sz="6"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16.64%</w:t>
            </w:r>
          </w:p>
        </w:tc>
      </w:tr>
      <w:tr>
        <w:tblPrEx>
          <w:tblCellMar>
            <w:top w:w="0" w:type="dxa"/>
            <w:left w:w="108" w:type="dxa"/>
            <w:bottom w:w="0" w:type="dxa"/>
            <w:right w:w="108" w:type="dxa"/>
          </w:tblCellMar>
        </w:tblPrEx>
        <w:trPr>
          <w:trHeight w:val="517" w:hRule="atLeast"/>
        </w:trPr>
        <w:tc>
          <w:tcPr>
            <w:tcW w:w="1999" w:type="dxa"/>
            <w:tcBorders>
              <w:top w:val="nil"/>
              <w:left w:val="double" w:color="auto" w:sz="6"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伊洛河</w:t>
            </w:r>
          </w:p>
        </w:tc>
        <w:tc>
          <w:tcPr>
            <w:tcW w:w="12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3830</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5.7091</w:t>
            </w:r>
          </w:p>
        </w:tc>
        <w:tc>
          <w:tcPr>
            <w:tcW w:w="10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149.1</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-1.96%</w:t>
            </w:r>
          </w:p>
        </w:tc>
        <w:tc>
          <w:tcPr>
            <w:tcW w:w="1984" w:type="dxa"/>
            <w:gridSpan w:val="2"/>
            <w:tcBorders>
              <w:top w:val="nil"/>
              <w:left w:val="nil"/>
              <w:bottom w:val="single" w:color="auto" w:sz="4" w:space="0"/>
              <w:right w:val="double" w:color="auto" w:sz="6"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-16.36%</w:t>
            </w:r>
          </w:p>
        </w:tc>
      </w:tr>
      <w:tr>
        <w:tblPrEx>
          <w:tblCellMar>
            <w:top w:w="0" w:type="dxa"/>
            <w:left w:w="108" w:type="dxa"/>
            <w:bottom w:w="0" w:type="dxa"/>
            <w:right w:w="108" w:type="dxa"/>
          </w:tblCellMar>
        </w:tblPrEx>
        <w:trPr>
          <w:trHeight w:val="585" w:hRule="atLeast"/>
        </w:trPr>
        <w:tc>
          <w:tcPr>
            <w:tcW w:w="1999" w:type="dxa"/>
            <w:tcBorders>
              <w:top w:val="nil"/>
              <w:left w:val="double" w:color="auto" w:sz="6"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丹江口以上区</w:t>
            </w:r>
          </w:p>
        </w:tc>
        <w:tc>
          <w:tcPr>
            <w:tcW w:w="12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1109</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1.1554</w:t>
            </w:r>
          </w:p>
        </w:tc>
        <w:tc>
          <w:tcPr>
            <w:tcW w:w="10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104.2</w:t>
            </w:r>
          </w:p>
        </w:tc>
        <w:tc>
          <w:tcPr>
            <w:tcW w:w="133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-25.15%</w:t>
            </w:r>
          </w:p>
        </w:tc>
        <w:tc>
          <w:tcPr>
            <w:tcW w:w="1984" w:type="dxa"/>
            <w:gridSpan w:val="2"/>
            <w:tcBorders>
              <w:top w:val="nil"/>
              <w:left w:val="nil"/>
              <w:bottom w:val="single" w:color="auto" w:sz="4" w:space="0"/>
              <w:right w:val="double" w:color="auto" w:sz="6"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-57.85%</w:t>
            </w:r>
          </w:p>
        </w:tc>
      </w:tr>
      <w:tr>
        <w:tblPrEx>
          <w:tblCellMar>
            <w:top w:w="0" w:type="dxa"/>
            <w:left w:w="108" w:type="dxa"/>
            <w:bottom w:w="0" w:type="dxa"/>
            <w:right w:w="108" w:type="dxa"/>
          </w:tblCellMar>
        </w:tblPrEx>
        <w:trPr>
          <w:trHeight w:val="521" w:hRule="atLeast"/>
        </w:trPr>
        <w:tc>
          <w:tcPr>
            <w:tcW w:w="1999" w:type="dxa"/>
            <w:tcBorders>
              <w:top w:val="nil"/>
              <w:left w:val="double" w:color="auto" w:sz="6" w:space="0"/>
              <w:bottom w:val="double" w:color="auto" w:sz="6"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全  市</w:t>
            </w:r>
          </w:p>
        </w:tc>
        <w:tc>
          <w:tcPr>
            <w:tcW w:w="127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9937</w:t>
            </w:r>
          </w:p>
        </w:tc>
        <w:tc>
          <w:tcPr>
            <w:tcW w:w="1336"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13.6073</w:t>
            </w:r>
          </w:p>
        </w:tc>
        <w:tc>
          <w:tcPr>
            <w:tcW w:w="1016"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136.9</w:t>
            </w:r>
          </w:p>
        </w:tc>
        <w:tc>
          <w:tcPr>
            <w:tcW w:w="1336"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-5.23%</w:t>
            </w:r>
          </w:p>
        </w:tc>
        <w:tc>
          <w:tcPr>
            <w:tcW w:w="1984" w:type="dxa"/>
            <w:gridSpan w:val="2"/>
            <w:tcBorders>
              <w:top w:val="nil"/>
              <w:left w:val="nil"/>
              <w:bottom w:val="double" w:color="auto" w:sz="6" w:space="0"/>
              <w:right w:val="double" w:color="auto" w:sz="6"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-17.10%</w:t>
            </w:r>
          </w:p>
        </w:tc>
      </w:tr>
    </w:tbl>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360" w:lineRule="auto"/>
        <w:rPr>
          <w:rFonts w:ascii="仿宋" w:hAnsi="仿宋" w:eastAsia="仿宋"/>
        </w:rPr>
      </w:pPr>
      <w:bookmarkStart w:id="6" w:name="_Toc304361996"/>
      <w:r>
        <w:rPr>
          <w:rFonts w:ascii="仿宋" w:hAnsi="仿宋" w:eastAsia="仿宋"/>
        </w:rPr>
        <w:drawing>
          <wp:inline distT="0" distB="0" distL="0" distR="0">
            <wp:extent cx="5883910" cy="3780155"/>
            <wp:effectExtent l="19050" t="0" r="21109" b="0"/>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rPr>
          <w:rFonts w:ascii="仿宋" w:hAnsi="仿宋" w:eastAsia="仿宋"/>
        </w:rPr>
      </w:pPr>
    </w:p>
    <w:p>
      <w:pPr>
        <w:spacing w:line="360" w:lineRule="auto"/>
        <w:outlineLvl w:val="2"/>
        <w:rPr>
          <w:rFonts w:ascii="仿宋" w:hAnsi="仿宋" w:eastAsia="仿宋"/>
        </w:rPr>
      </w:pPr>
      <w:r>
        <w:rPr>
          <w:rFonts w:hint="eastAsia" w:ascii="仿宋" w:hAnsi="仿宋" w:eastAsia="仿宋"/>
        </w:rPr>
        <w:t>（二） 地下水资源量</w:t>
      </w:r>
      <w:bookmarkEnd w:id="6"/>
    </w:p>
    <w:p>
      <w:pPr>
        <w:spacing w:line="360" w:lineRule="auto"/>
        <w:ind w:firstLine="680"/>
        <w:rPr>
          <w:rFonts w:ascii="仿宋" w:hAnsi="仿宋" w:eastAsia="仿宋"/>
        </w:rPr>
      </w:pPr>
      <w:r>
        <w:rPr>
          <w:rFonts w:hint="eastAsia" w:ascii="仿宋" w:hAnsi="仿宋" w:eastAsia="仿宋"/>
        </w:rPr>
        <w:t>2015年全市地下水资源量为6.8867亿m</w:t>
      </w:r>
      <w:r>
        <w:rPr>
          <w:rFonts w:hint="eastAsia" w:ascii="仿宋" w:hAnsi="仿宋" w:eastAsia="仿宋"/>
          <w:vertAlign w:val="superscript"/>
        </w:rPr>
        <w:t>3</w:t>
      </w:r>
      <w:r>
        <w:rPr>
          <w:rFonts w:hint="eastAsia" w:ascii="仿宋" w:hAnsi="仿宋" w:eastAsia="仿宋"/>
        </w:rPr>
        <w:t>，与上年比较增多20.42%。其中山丘区地下水资源量为6.3913亿m</w:t>
      </w:r>
      <w:r>
        <w:rPr>
          <w:rFonts w:hint="eastAsia" w:ascii="仿宋" w:hAnsi="仿宋" w:eastAsia="仿宋"/>
          <w:vertAlign w:val="superscript"/>
        </w:rPr>
        <w:t>3</w:t>
      </w:r>
      <w:r>
        <w:rPr>
          <w:rFonts w:hint="eastAsia" w:ascii="仿宋" w:hAnsi="仿宋" w:eastAsia="仿宋"/>
        </w:rPr>
        <w:t>，平原区地下水资源量为0.5691亿m</w:t>
      </w:r>
      <w:r>
        <w:rPr>
          <w:rFonts w:hint="eastAsia" w:ascii="仿宋" w:hAnsi="仿宋" w:eastAsia="仿宋"/>
          <w:vertAlign w:val="superscript"/>
        </w:rPr>
        <w:t>3</w:t>
      </w:r>
      <w:r>
        <w:rPr>
          <w:rFonts w:hint="eastAsia" w:ascii="仿宋" w:hAnsi="仿宋" w:eastAsia="仿宋"/>
        </w:rPr>
        <w:t>，平原区与山丘区地下水重复计算量为0.0737亿m</w:t>
      </w:r>
      <w:r>
        <w:rPr>
          <w:rFonts w:hint="eastAsia" w:ascii="仿宋" w:hAnsi="仿宋" w:eastAsia="仿宋"/>
          <w:vertAlign w:val="superscript"/>
        </w:rPr>
        <w:t>3</w:t>
      </w:r>
      <w:r>
        <w:rPr>
          <w:rFonts w:hint="eastAsia" w:ascii="仿宋" w:hAnsi="仿宋" w:eastAsia="仿宋"/>
        </w:rPr>
        <w:t>。全市行政、流域分区地下水资源量详见图5、图6及表5。</w:t>
      </w:r>
    </w:p>
    <w:p>
      <w:pPr>
        <w:spacing w:line="360" w:lineRule="auto"/>
        <w:ind w:firstLine="680"/>
        <w:rPr>
          <w:rFonts w:ascii="仿宋" w:hAnsi="仿宋" w:eastAsia="仿宋"/>
        </w:rPr>
      </w:pPr>
    </w:p>
    <w:p>
      <w:pPr>
        <w:spacing w:line="360" w:lineRule="auto"/>
        <w:ind w:firstLine="680"/>
        <w:rPr>
          <w:rFonts w:ascii="仿宋" w:hAnsi="仿宋" w:eastAsia="仿宋"/>
        </w:rPr>
      </w:pPr>
    </w:p>
    <w:tbl>
      <w:tblPr>
        <w:tblStyle w:val="27"/>
        <w:tblW w:w="9923" w:type="dxa"/>
        <w:tblInd w:w="-176" w:type="dxa"/>
        <w:tblLayout w:type="fixed"/>
        <w:tblCellMar>
          <w:top w:w="0" w:type="dxa"/>
          <w:left w:w="108" w:type="dxa"/>
          <w:bottom w:w="0" w:type="dxa"/>
          <w:right w:w="108" w:type="dxa"/>
        </w:tblCellMar>
      </w:tblPr>
      <w:tblGrid>
        <w:gridCol w:w="284"/>
        <w:gridCol w:w="1417"/>
        <w:gridCol w:w="1560"/>
        <w:gridCol w:w="1417"/>
        <w:gridCol w:w="1843"/>
        <w:gridCol w:w="1276"/>
        <w:gridCol w:w="1275"/>
        <w:gridCol w:w="851"/>
      </w:tblGrid>
      <w:tr>
        <w:tblPrEx>
          <w:tblCellMar>
            <w:top w:w="0" w:type="dxa"/>
            <w:left w:w="108" w:type="dxa"/>
            <w:bottom w:w="0" w:type="dxa"/>
            <w:right w:w="108" w:type="dxa"/>
          </w:tblCellMar>
        </w:tblPrEx>
        <w:trPr>
          <w:gridBefore w:val="1"/>
          <w:wBefore w:w="284" w:type="dxa"/>
          <w:trHeight w:val="396" w:hRule="atLeast"/>
        </w:trPr>
        <w:tc>
          <w:tcPr>
            <w:tcW w:w="9639" w:type="dxa"/>
            <w:gridSpan w:val="7"/>
            <w:tcBorders>
              <w:top w:val="nil"/>
              <w:left w:val="nil"/>
              <w:bottom w:val="nil"/>
              <w:right w:val="nil"/>
            </w:tcBorders>
            <w:vAlign w:val="center"/>
          </w:tcPr>
          <w:p>
            <w:pPr>
              <w:widowControl/>
              <w:ind w:left="2" w:leftChars="-122" w:hanging="392" w:hangingChars="122"/>
              <w:rPr>
                <w:rFonts w:ascii="仿宋" w:hAnsi="仿宋" w:eastAsia="仿宋"/>
                <w:b/>
              </w:rPr>
            </w:pPr>
            <w:r>
              <w:rPr>
                <w:rFonts w:ascii="仿宋" w:hAnsi="仿宋" w:eastAsia="仿宋"/>
                <w:b/>
              </w:rPr>
              <w:drawing>
                <wp:inline distT="0" distB="0" distL="0" distR="0">
                  <wp:extent cx="6411595" cy="4638675"/>
                  <wp:effectExtent l="0" t="0" r="0" b="0"/>
                  <wp:docPr id="2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ind w:leftChars="-211" w:hanging="675" w:hangingChars="240"/>
              <w:jc w:val="left"/>
              <w:rPr>
                <w:rFonts w:ascii="仿宋" w:hAnsi="仿宋" w:eastAsia="仿宋" w:cs="宋体"/>
                <w:b/>
                <w:bCs/>
                <w:kern w:val="0"/>
                <w:sz w:val="28"/>
                <w:szCs w:val="28"/>
              </w:rPr>
            </w:pPr>
            <w:r>
              <w:rPr>
                <w:rFonts w:ascii="仿宋" w:hAnsi="仿宋" w:eastAsia="仿宋" w:cs="宋体"/>
                <w:b/>
                <w:bCs/>
                <w:kern w:val="0"/>
                <w:sz w:val="28"/>
                <w:szCs w:val="28"/>
              </w:rPr>
              <w:drawing>
                <wp:inline distT="0" distB="0" distL="0" distR="0">
                  <wp:extent cx="6400800" cy="4013835"/>
                  <wp:effectExtent l="0" t="0" r="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tblPrEx>
          <w:tblCellMar>
            <w:top w:w="0" w:type="dxa"/>
            <w:left w:w="108" w:type="dxa"/>
            <w:bottom w:w="0" w:type="dxa"/>
            <w:right w:w="108" w:type="dxa"/>
          </w:tblCellMar>
        </w:tblPrEx>
        <w:trPr>
          <w:gridBefore w:val="1"/>
          <w:wBefore w:w="284" w:type="dxa"/>
          <w:trHeight w:val="396" w:hRule="atLeast"/>
        </w:trPr>
        <w:tc>
          <w:tcPr>
            <w:tcW w:w="9639" w:type="dxa"/>
            <w:gridSpan w:val="7"/>
            <w:tcBorders>
              <w:top w:val="nil"/>
              <w:left w:val="nil"/>
              <w:bottom w:val="nil"/>
              <w:right w:val="nil"/>
            </w:tcBorders>
            <w:shd w:val="clear" w:color="auto" w:fill="auto"/>
            <w:vAlign w:val="center"/>
          </w:tcPr>
          <w:p>
            <w:pPr>
              <w:tabs>
                <w:tab w:val="left" w:pos="176"/>
              </w:tabs>
              <w:rPr>
                <w:rFonts w:ascii="仿宋" w:hAnsi="仿宋" w:eastAsia="仿宋"/>
                <w:b/>
                <w:bCs/>
                <w:szCs w:val="32"/>
              </w:rPr>
            </w:pPr>
            <w:r>
              <w:rPr>
                <w:rFonts w:hint="eastAsia" w:ascii="仿宋" w:hAnsi="仿宋" w:eastAsia="仿宋"/>
                <w:b/>
                <w:bCs/>
                <w:szCs w:val="32"/>
              </w:rPr>
              <w:t>表5    2015年三门峡市行政、流域分区地下水资源量</w:t>
            </w:r>
          </w:p>
        </w:tc>
      </w:tr>
      <w:tr>
        <w:tblPrEx>
          <w:tblCellMar>
            <w:top w:w="0" w:type="dxa"/>
            <w:left w:w="108" w:type="dxa"/>
            <w:bottom w:w="0" w:type="dxa"/>
            <w:right w:w="108" w:type="dxa"/>
          </w:tblCellMar>
        </w:tblPrEx>
        <w:trPr>
          <w:gridBefore w:val="1"/>
          <w:wBefore w:w="284" w:type="dxa"/>
          <w:trHeight w:val="396" w:hRule="atLeast"/>
        </w:trPr>
        <w:tc>
          <w:tcPr>
            <w:tcW w:w="9639" w:type="dxa"/>
            <w:gridSpan w:val="7"/>
            <w:tcBorders>
              <w:top w:val="nil"/>
              <w:left w:val="nil"/>
              <w:bottom w:val="nil"/>
              <w:right w:val="nil"/>
            </w:tcBorders>
            <w:shd w:val="clear" w:color="auto" w:fill="auto"/>
            <w:vAlign w:val="center"/>
          </w:tcPr>
          <w:p>
            <w:pPr>
              <w:widowControl/>
              <w:ind w:right="720"/>
              <w:jc w:val="right"/>
              <w:rPr>
                <w:rFonts w:ascii="仿宋" w:hAnsi="仿宋" w:eastAsia="仿宋"/>
                <w:sz w:val="24"/>
                <w:szCs w:val="24"/>
              </w:rPr>
            </w:pPr>
            <w:r>
              <w:rPr>
                <w:rFonts w:hint="eastAsia" w:ascii="仿宋" w:hAnsi="仿宋" w:eastAsia="仿宋"/>
                <w:sz w:val="24"/>
                <w:szCs w:val="24"/>
              </w:rPr>
              <w:t>单位:亿m</w:t>
            </w:r>
            <w:r>
              <w:rPr>
                <w:rFonts w:hint="eastAsia" w:ascii="仿宋" w:hAnsi="仿宋" w:eastAsia="仿宋"/>
                <w:sz w:val="24"/>
                <w:szCs w:val="24"/>
                <w:vertAlign w:val="superscript"/>
              </w:rPr>
              <w:t>3</w:t>
            </w:r>
          </w:p>
        </w:tc>
      </w:tr>
      <w:tr>
        <w:tblPrEx>
          <w:tblCellMar>
            <w:top w:w="0" w:type="dxa"/>
            <w:left w:w="108" w:type="dxa"/>
            <w:bottom w:w="0" w:type="dxa"/>
            <w:right w:w="108" w:type="dxa"/>
          </w:tblCellMar>
        </w:tblPrEx>
        <w:trPr>
          <w:gridAfter w:val="1"/>
          <w:wAfter w:w="851" w:type="dxa"/>
          <w:trHeight w:val="885" w:hRule="atLeast"/>
        </w:trPr>
        <w:tc>
          <w:tcPr>
            <w:tcW w:w="1701" w:type="dxa"/>
            <w:gridSpan w:val="2"/>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分区名称</w:t>
            </w:r>
          </w:p>
        </w:tc>
        <w:tc>
          <w:tcPr>
            <w:tcW w:w="1560"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山丘区地下水资源量</w:t>
            </w:r>
          </w:p>
        </w:tc>
        <w:tc>
          <w:tcPr>
            <w:tcW w:w="1417"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平原区地下水资源量</w:t>
            </w:r>
          </w:p>
        </w:tc>
        <w:tc>
          <w:tcPr>
            <w:tcW w:w="1843"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山丘区与平原区间地下水资源量之重复量</w:t>
            </w:r>
          </w:p>
        </w:tc>
        <w:tc>
          <w:tcPr>
            <w:tcW w:w="1276"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分区地下水资源量</w:t>
            </w:r>
          </w:p>
        </w:tc>
        <w:tc>
          <w:tcPr>
            <w:tcW w:w="1275"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与上年比较（%）</w:t>
            </w:r>
          </w:p>
        </w:tc>
      </w:tr>
      <w:tr>
        <w:tblPrEx>
          <w:tblCellMar>
            <w:top w:w="0" w:type="dxa"/>
            <w:left w:w="108" w:type="dxa"/>
            <w:bottom w:w="0" w:type="dxa"/>
            <w:right w:w="108" w:type="dxa"/>
          </w:tblCellMar>
        </w:tblPrEx>
        <w:trPr>
          <w:gridAfter w:val="1"/>
          <w:wAfter w:w="851" w:type="dxa"/>
          <w:trHeight w:val="437"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0.1322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0.0195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0.0025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0.1492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21.41%</w:t>
            </w:r>
          </w:p>
        </w:tc>
      </w:tr>
      <w:tr>
        <w:tblPrEx>
          <w:tblCellMar>
            <w:top w:w="0" w:type="dxa"/>
            <w:left w:w="108" w:type="dxa"/>
            <w:bottom w:w="0" w:type="dxa"/>
            <w:right w:w="108" w:type="dxa"/>
          </w:tblCellMar>
        </w:tblPrEx>
        <w:trPr>
          <w:gridAfter w:val="1"/>
          <w:wAfter w:w="851" w:type="dxa"/>
          <w:trHeight w:val="415"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0.0651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0.0650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6.10%</w:t>
            </w:r>
          </w:p>
        </w:tc>
      </w:tr>
      <w:tr>
        <w:tblPrEx>
          <w:tblCellMar>
            <w:top w:w="0" w:type="dxa"/>
            <w:left w:w="108" w:type="dxa"/>
            <w:bottom w:w="0" w:type="dxa"/>
            <w:right w:w="108" w:type="dxa"/>
          </w:tblCellMar>
        </w:tblPrEx>
        <w:trPr>
          <w:gridAfter w:val="1"/>
          <w:wAfter w:w="851" w:type="dxa"/>
          <w:trHeight w:val="407"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0.8820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0.8820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19.43%</w:t>
            </w:r>
          </w:p>
        </w:tc>
      </w:tr>
      <w:tr>
        <w:tblPrEx>
          <w:tblCellMar>
            <w:top w:w="0" w:type="dxa"/>
            <w:left w:w="108" w:type="dxa"/>
            <w:bottom w:w="0" w:type="dxa"/>
            <w:right w:w="108" w:type="dxa"/>
          </w:tblCellMar>
        </w:tblPrEx>
        <w:trPr>
          <w:gridAfter w:val="1"/>
          <w:wAfter w:w="851" w:type="dxa"/>
          <w:trHeight w:val="426"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1.0403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0.1144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0.0148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1.1399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13.52%</w:t>
            </w:r>
          </w:p>
        </w:tc>
      </w:tr>
      <w:tr>
        <w:tblPrEx>
          <w:tblCellMar>
            <w:top w:w="0" w:type="dxa"/>
            <w:left w:w="108" w:type="dxa"/>
            <w:bottom w:w="0" w:type="dxa"/>
            <w:right w:w="108" w:type="dxa"/>
          </w:tblCellMar>
        </w:tblPrEx>
        <w:trPr>
          <w:gridAfter w:val="1"/>
          <w:wAfter w:w="851" w:type="dxa"/>
          <w:trHeight w:val="419"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1.9320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0.4050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0.0525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2.2846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15.18%</w:t>
            </w:r>
          </w:p>
        </w:tc>
      </w:tr>
      <w:tr>
        <w:tblPrEx>
          <w:tblCellMar>
            <w:top w:w="0" w:type="dxa"/>
            <w:left w:w="108" w:type="dxa"/>
            <w:bottom w:w="0" w:type="dxa"/>
            <w:right w:w="108" w:type="dxa"/>
          </w:tblCellMar>
        </w:tblPrEx>
        <w:trPr>
          <w:gridAfter w:val="1"/>
          <w:wAfter w:w="851" w:type="dxa"/>
          <w:trHeight w:val="397"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2.3397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0.0302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0.0039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2.3660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30.84%</w:t>
            </w:r>
          </w:p>
        </w:tc>
      </w:tr>
      <w:tr>
        <w:tblPrEx>
          <w:tblCellMar>
            <w:top w:w="0" w:type="dxa"/>
            <w:left w:w="108" w:type="dxa"/>
            <w:bottom w:w="0" w:type="dxa"/>
            <w:right w:w="108" w:type="dxa"/>
          </w:tblCellMar>
        </w:tblPrEx>
        <w:trPr>
          <w:gridAfter w:val="1"/>
          <w:wAfter w:w="851" w:type="dxa"/>
          <w:trHeight w:val="369" w:hRule="atLeast"/>
        </w:trPr>
        <w:tc>
          <w:tcPr>
            <w:tcW w:w="1701" w:type="dxa"/>
            <w:gridSpan w:val="2"/>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1560"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6.3913 </w:t>
            </w:r>
          </w:p>
        </w:tc>
        <w:tc>
          <w:tcPr>
            <w:tcW w:w="1417"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0.5691 </w:t>
            </w:r>
          </w:p>
        </w:tc>
        <w:tc>
          <w:tcPr>
            <w:tcW w:w="1843"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0.0737 </w:t>
            </w:r>
          </w:p>
        </w:tc>
        <w:tc>
          <w:tcPr>
            <w:tcW w:w="127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6.8867 </w:t>
            </w:r>
          </w:p>
        </w:tc>
        <w:tc>
          <w:tcPr>
            <w:tcW w:w="1275"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20.42%</w:t>
            </w:r>
          </w:p>
        </w:tc>
      </w:tr>
      <w:tr>
        <w:tblPrEx>
          <w:tblCellMar>
            <w:top w:w="0" w:type="dxa"/>
            <w:left w:w="108" w:type="dxa"/>
            <w:bottom w:w="0" w:type="dxa"/>
            <w:right w:w="108" w:type="dxa"/>
          </w:tblCellMar>
        </w:tblPrEx>
        <w:trPr>
          <w:gridAfter w:val="1"/>
          <w:wAfter w:w="851" w:type="dxa"/>
          <w:trHeight w:val="618"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龙门～三门峡干流区间</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2.7148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0.5691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0.0737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3.2102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15.18%</w:t>
            </w:r>
          </w:p>
        </w:tc>
      </w:tr>
      <w:tr>
        <w:tblPrEx>
          <w:tblCellMar>
            <w:top w:w="0" w:type="dxa"/>
            <w:left w:w="108" w:type="dxa"/>
            <w:bottom w:w="0" w:type="dxa"/>
            <w:right w:w="108" w:type="dxa"/>
          </w:tblCellMar>
        </w:tblPrEx>
        <w:trPr>
          <w:gridAfter w:val="1"/>
          <w:wAfter w:w="851" w:type="dxa"/>
          <w:trHeight w:val="549"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三门峡～小浪底干流区间</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0.5120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0.5120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42.94%</w:t>
            </w:r>
          </w:p>
        </w:tc>
      </w:tr>
      <w:tr>
        <w:tblPrEx>
          <w:tblCellMar>
            <w:top w:w="0" w:type="dxa"/>
            <w:left w:w="108" w:type="dxa"/>
            <w:bottom w:w="0" w:type="dxa"/>
            <w:right w:w="108" w:type="dxa"/>
          </w:tblCellMar>
        </w:tblPrEx>
        <w:trPr>
          <w:gridAfter w:val="1"/>
          <w:wAfter w:w="851" w:type="dxa"/>
          <w:trHeight w:val="454"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伊洛河</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2.4791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2.4791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16.06%</w:t>
            </w:r>
          </w:p>
        </w:tc>
      </w:tr>
      <w:tr>
        <w:tblPrEx>
          <w:tblCellMar>
            <w:top w:w="0" w:type="dxa"/>
            <w:left w:w="108" w:type="dxa"/>
            <w:bottom w:w="0" w:type="dxa"/>
            <w:right w:w="108" w:type="dxa"/>
          </w:tblCellMar>
        </w:tblPrEx>
        <w:trPr>
          <w:gridAfter w:val="1"/>
          <w:wAfter w:w="851" w:type="dxa"/>
          <w:trHeight w:val="484" w:hRule="atLeast"/>
        </w:trPr>
        <w:tc>
          <w:tcPr>
            <w:tcW w:w="1701" w:type="dxa"/>
            <w:gridSpan w:val="2"/>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丹江口以上区</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0.6854 </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0.6854 </w:t>
            </w:r>
          </w:p>
        </w:tc>
        <w:tc>
          <w:tcPr>
            <w:tcW w:w="12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56.73%</w:t>
            </w:r>
          </w:p>
        </w:tc>
      </w:tr>
      <w:tr>
        <w:tblPrEx>
          <w:tblCellMar>
            <w:top w:w="0" w:type="dxa"/>
            <w:left w:w="108" w:type="dxa"/>
            <w:bottom w:w="0" w:type="dxa"/>
            <w:right w:w="108" w:type="dxa"/>
          </w:tblCellMar>
        </w:tblPrEx>
        <w:trPr>
          <w:gridAfter w:val="1"/>
          <w:wAfter w:w="851" w:type="dxa"/>
          <w:trHeight w:val="484" w:hRule="atLeast"/>
        </w:trPr>
        <w:tc>
          <w:tcPr>
            <w:tcW w:w="1701" w:type="dxa"/>
            <w:gridSpan w:val="2"/>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560"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6.3913 </w:t>
            </w:r>
          </w:p>
        </w:tc>
        <w:tc>
          <w:tcPr>
            <w:tcW w:w="1417"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0.5691 </w:t>
            </w:r>
          </w:p>
        </w:tc>
        <w:tc>
          <w:tcPr>
            <w:tcW w:w="1843"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0.0737 </w:t>
            </w:r>
          </w:p>
        </w:tc>
        <w:tc>
          <w:tcPr>
            <w:tcW w:w="127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6.8867 </w:t>
            </w:r>
          </w:p>
        </w:tc>
        <w:tc>
          <w:tcPr>
            <w:tcW w:w="1275"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20.42%</w:t>
            </w:r>
          </w:p>
        </w:tc>
      </w:tr>
    </w:tbl>
    <w:p>
      <w:pPr>
        <w:spacing w:line="360" w:lineRule="auto"/>
        <w:outlineLvl w:val="2"/>
        <w:rPr>
          <w:rFonts w:ascii="仿宋" w:hAnsi="仿宋" w:eastAsia="仿宋"/>
        </w:rPr>
      </w:pPr>
      <w:r>
        <w:rPr>
          <w:rFonts w:hint="eastAsia" w:ascii="仿宋" w:hAnsi="仿宋" w:eastAsia="仿宋"/>
        </w:rPr>
        <w:t xml:space="preserve">    （三）水资源总量</w:t>
      </w:r>
    </w:p>
    <w:p>
      <w:pPr>
        <w:spacing w:line="360" w:lineRule="auto"/>
        <w:ind w:firstLine="680"/>
        <w:rPr>
          <w:rFonts w:ascii="仿宋" w:hAnsi="仿宋" w:eastAsia="仿宋"/>
        </w:rPr>
      </w:pPr>
      <w:r>
        <w:rPr>
          <w:rFonts w:hint="eastAsia" w:ascii="仿宋" w:hAnsi="仿宋" w:eastAsia="仿宋"/>
        </w:rPr>
        <w:t>2015年全市地表水资源量为13.6073亿m</w:t>
      </w:r>
      <w:r>
        <w:rPr>
          <w:rFonts w:hint="eastAsia" w:ascii="仿宋" w:hAnsi="仿宋" w:eastAsia="仿宋"/>
          <w:vertAlign w:val="superscript"/>
        </w:rPr>
        <w:t>3</w:t>
      </w:r>
      <w:r>
        <w:rPr>
          <w:rFonts w:hint="eastAsia" w:ascii="仿宋" w:hAnsi="仿宋" w:eastAsia="仿宋"/>
        </w:rPr>
        <w:t>，地下水资源量为6.8867亿m</w:t>
      </w:r>
      <w:r>
        <w:rPr>
          <w:rFonts w:hint="eastAsia" w:ascii="仿宋" w:hAnsi="仿宋" w:eastAsia="仿宋"/>
          <w:vertAlign w:val="superscript"/>
        </w:rPr>
        <w:t>3</w:t>
      </w:r>
      <w:r>
        <w:rPr>
          <w:rFonts w:hint="eastAsia" w:ascii="仿宋" w:hAnsi="仿宋" w:eastAsia="仿宋"/>
        </w:rPr>
        <w:t>，扣除地表水与地下水重复计算量5.2385亿m</w:t>
      </w:r>
      <w:r>
        <w:rPr>
          <w:rFonts w:hint="eastAsia" w:ascii="仿宋" w:hAnsi="仿宋" w:eastAsia="仿宋"/>
          <w:vertAlign w:val="superscript"/>
        </w:rPr>
        <w:t>3</w:t>
      </w:r>
      <w:r>
        <w:rPr>
          <w:rFonts w:hint="eastAsia" w:ascii="仿宋" w:hAnsi="仿宋" w:eastAsia="仿宋"/>
        </w:rPr>
        <w:t>，水资源总量为15.2555亿m</w:t>
      </w:r>
      <w:r>
        <w:rPr>
          <w:rFonts w:hint="eastAsia" w:ascii="仿宋" w:hAnsi="仿宋" w:eastAsia="仿宋"/>
          <w:vertAlign w:val="superscript"/>
        </w:rPr>
        <w:t>3</w:t>
      </w:r>
      <w:r>
        <w:rPr>
          <w:rFonts w:hint="eastAsia" w:ascii="仿宋" w:hAnsi="仿宋" w:eastAsia="仿宋"/>
        </w:rPr>
        <w:t>。与上年比较，水资源总量减少了1.83%。各县（市）水资源总量详见表6和图7、图8。</w:t>
      </w:r>
    </w:p>
    <w:p>
      <w:pPr>
        <w:spacing w:line="360" w:lineRule="auto"/>
        <w:ind w:firstLine="680"/>
        <w:rPr>
          <w:rFonts w:ascii="仿宋" w:hAnsi="仿宋" w:eastAsia="仿宋"/>
        </w:rPr>
      </w:pPr>
    </w:p>
    <w:tbl>
      <w:tblPr>
        <w:tblStyle w:val="27"/>
        <w:tblW w:w="9000" w:type="dxa"/>
        <w:tblInd w:w="90" w:type="dxa"/>
        <w:tblLayout w:type="autofit"/>
        <w:tblCellMar>
          <w:top w:w="0" w:type="dxa"/>
          <w:left w:w="108" w:type="dxa"/>
          <w:bottom w:w="0" w:type="dxa"/>
          <w:right w:w="108" w:type="dxa"/>
        </w:tblCellMar>
      </w:tblPr>
      <w:tblGrid>
        <w:gridCol w:w="1678"/>
        <w:gridCol w:w="1415"/>
        <w:gridCol w:w="1544"/>
        <w:gridCol w:w="1544"/>
        <w:gridCol w:w="1336"/>
        <w:gridCol w:w="1483"/>
      </w:tblGrid>
      <w:tr>
        <w:tblPrEx>
          <w:tblCellMar>
            <w:top w:w="0" w:type="dxa"/>
            <w:left w:w="108" w:type="dxa"/>
            <w:bottom w:w="0" w:type="dxa"/>
            <w:right w:w="108" w:type="dxa"/>
          </w:tblCellMar>
        </w:tblPrEx>
        <w:trPr>
          <w:trHeight w:val="510" w:hRule="atLeast"/>
        </w:trPr>
        <w:tc>
          <w:tcPr>
            <w:tcW w:w="9000" w:type="dxa"/>
            <w:gridSpan w:val="6"/>
            <w:tcBorders>
              <w:top w:val="nil"/>
              <w:left w:val="nil"/>
              <w:bottom w:val="nil"/>
              <w:right w:val="nil"/>
            </w:tcBorders>
            <w:shd w:val="clear" w:color="auto" w:fill="auto"/>
            <w:vAlign w:val="bottom"/>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 xml:space="preserve">表6    2015年三门峡市行政、流域分区水资源总量   </w:t>
            </w:r>
          </w:p>
          <w:p>
            <w:pPr>
              <w:widowControl/>
              <w:jc w:val="right"/>
              <w:rPr>
                <w:rFonts w:ascii="仿宋" w:hAnsi="仿宋" w:eastAsia="仿宋" w:cs="宋体"/>
                <w:b/>
                <w:bCs/>
                <w:kern w:val="0"/>
                <w:sz w:val="24"/>
                <w:szCs w:val="24"/>
              </w:rPr>
            </w:pPr>
            <w:r>
              <w:rPr>
                <w:rFonts w:hint="eastAsia" w:ascii="仿宋" w:hAnsi="仿宋" w:eastAsia="仿宋" w:cs="宋体"/>
                <w:bCs/>
                <w:kern w:val="0"/>
                <w:sz w:val="24"/>
                <w:szCs w:val="24"/>
              </w:rPr>
              <w:t>单位：亿m</w:t>
            </w:r>
            <w:r>
              <w:rPr>
                <w:rFonts w:hint="eastAsia" w:ascii="仿宋" w:hAnsi="仿宋" w:eastAsia="仿宋" w:cs="宋体"/>
                <w:bCs/>
                <w:kern w:val="0"/>
                <w:sz w:val="24"/>
                <w:szCs w:val="24"/>
                <w:vertAlign w:val="superscript"/>
              </w:rPr>
              <w:t>3</w:t>
            </w:r>
          </w:p>
        </w:tc>
      </w:tr>
      <w:tr>
        <w:tblPrEx>
          <w:tblCellMar>
            <w:top w:w="0" w:type="dxa"/>
            <w:left w:w="108" w:type="dxa"/>
            <w:bottom w:w="0" w:type="dxa"/>
            <w:right w:w="108" w:type="dxa"/>
          </w:tblCellMar>
        </w:tblPrEx>
        <w:trPr>
          <w:trHeight w:val="885" w:hRule="atLeast"/>
        </w:trPr>
        <w:tc>
          <w:tcPr>
            <w:tcW w:w="1678"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分区名称</w:t>
            </w:r>
          </w:p>
        </w:tc>
        <w:tc>
          <w:tcPr>
            <w:tcW w:w="1415"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地表水资源量</w:t>
            </w:r>
          </w:p>
        </w:tc>
        <w:tc>
          <w:tcPr>
            <w:tcW w:w="1544"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地下水资源量</w:t>
            </w:r>
          </w:p>
        </w:tc>
        <w:tc>
          <w:tcPr>
            <w:tcW w:w="1544"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地表水与地下水重复量</w:t>
            </w:r>
          </w:p>
        </w:tc>
        <w:tc>
          <w:tcPr>
            <w:tcW w:w="1336"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水资源总量</w:t>
            </w:r>
          </w:p>
        </w:tc>
        <w:tc>
          <w:tcPr>
            <w:tcW w:w="1483"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与上年比较（%）</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0.2809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0.1492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0.0945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0.3356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2.73%</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0.1497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0.0650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0.0579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0.1568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-0.49%</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2.0313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0.8820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0.6965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2.2168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3.28%</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2.2572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1.1399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0.8228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2.5743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0.77%</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3.9595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2.2846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1.4286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4.8155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0.46%</w:t>
            </w:r>
          </w:p>
        </w:tc>
      </w:tr>
      <w:tr>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4.9287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2.3660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2.1382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5.1565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-7.28%</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1415"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13.6073 </w:t>
            </w:r>
          </w:p>
        </w:tc>
        <w:tc>
          <w:tcPr>
            <w:tcW w:w="1544"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6.8867 </w:t>
            </w:r>
          </w:p>
        </w:tc>
        <w:tc>
          <w:tcPr>
            <w:tcW w:w="1544"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5.2385 </w:t>
            </w:r>
          </w:p>
        </w:tc>
        <w:tc>
          <w:tcPr>
            <w:tcW w:w="133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15.2555 </w:t>
            </w:r>
          </w:p>
        </w:tc>
        <w:tc>
          <w:tcPr>
            <w:tcW w:w="1483"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-1.83%</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龙门～三门峡干流区间</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5.5636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3.2102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2.0073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6.7665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0.46%</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三门峡～小浪底干流区间</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1.1792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0.5120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0.3359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1.3553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8.21%</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伊洛河</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5.7091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2.4791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2.2099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5.9783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-0.50%</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丹江口以上</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1.1554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0.6854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0.6854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1.1554 </w:t>
            </w:r>
          </w:p>
        </w:tc>
        <w:tc>
          <w:tcPr>
            <w:tcW w:w="1483"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-25.15%</w:t>
            </w:r>
          </w:p>
        </w:tc>
      </w:tr>
      <w:tr>
        <w:tblPrEx>
          <w:tblCellMar>
            <w:top w:w="0" w:type="dxa"/>
            <w:left w:w="108" w:type="dxa"/>
            <w:bottom w:w="0" w:type="dxa"/>
            <w:right w:w="108" w:type="dxa"/>
          </w:tblCellMar>
        </w:tblPrEx>
        <w:trPr>
          <w:trHeight w:val="491" w:hRule="atLeast"/>
        </w:trPr>
        <w:tc>
          <w:tcPr>
            <w:tcW w:w="1678"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1415"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13.6073 </w:t>
            </w:r>
          </w:p>
        </w:tc>
        <w:tc>
          <w:tcPr>
            <w:tcW w:w="1544"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6.8867 </w:t>
            </w:r>
          </w:p>
        </w:tc>
        <w:tc>
          <w:tcPr>
            <w:tcW w:w="1544"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5.2385 </w:t>
            </w:r>
          </w:p>
        </w:tc>
        <w:tc>
          <w:tcPr>
            <w:tcW w:w="133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15.2555 </w:t>
            </w:r>
          </w:p>
        </w:tc>
        <w:tc>
          <w:tcPr>
            <w:tcW w:w="1483"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-1.83%</w:t>
            </w:r>
          </w:p>
        </w:tc>
      </w:tr>
    </w:tbl>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360" w:lineRule="auto"/>
        <w:rPr>
          <w:rFonts w:ascii="仿宋" w:hAnsi="仿宋" w:eastAsia="仿宋"/>
        </w:rPr>
      </w:pPr>
      <w:r>
        <w:rPr>
          <w:rFonts w:ascii="仿宋" w:hAnsi="仿宋" w:eastAsia="仿宋"/>
        </w:rPr>
        <w:drawing>
          <wp:inline distT="0" distB="0" distL="0" distR="0">
            <wp:extent cx="5709285" cy="4114800"/>
            <wp:effectExtent l="0" t="0" r="0" b="0"/>
            <wp:docPr id="2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rPr>
          <w:rFonts w:ascii="仿宋" w:hAnsi="仿宋" w:eastAsia="仿宋"/>
        </w:rPr>
      </w:pPr>
      <w:r>
        <w:rPr>
          <w:rFonts w:ascii="仿宋" w:hAnsi="仿宋" w:eastAsia="仿宋"/>
        </w:rPr>
        <w:drawing>
          <wp:inline distT="0" distB="0" distL="0" distR="0">
            <wp:extent cx="5709285" cy="3913505"/>
            <wp:effectExtent l="0" t="0" r="0" b="0"/>
            <wp:docPr id="2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rPr>
          <w:rFonts w:ascii="仿宋" w:hAnsi="仿宋" w:eastAsia="仿宋"/>
        </w:rPr>
      </w:pPr>
    </w:p>
    <w:p>
      <w:pPr>
        <w:spacing w:line="360" w:lineRule="auto"/>
        <w:outlineLvl w:val="1"/>
        <w:rPr>
          <w:rFonts w:ascii="仿宋" w:hAnsi="仿宋" w:eastAsia="仿宋"/>
          <w:b/>
          <w:color w:val="FF0000"/>
          <w:sz w:val="36"/>
          <w:szCs w:val="36"/>
          <w:highlight w:val="yellow"/>
        </w:rPr>
      </w:pPr>
      <w:bookmarkStart w:id="7" w:name="_Toc423169037"/>
      <w:r>
        <w:rPr>
          <w:rFonts w:hint="eastAsia" w:ascii="仿宋" w:hAnsi="仿宋" w:eastAsia="仿宋"/>
          <w:b/>
          <w:color w:val="FF0000"/>
          <w:sz w:val="36"/>
          <w:szCs w:val="36"/>
          <w:highlight w:val="yellow"/>
        </w:rPr>
        <w:t>三、蓄水动态</w:t>
      </w:r>
      <w:bookmarkEnd w:id="7"/>
    </w:p>
    <w:p>
      <w:pPr>
        <w:spacing w:line="360" w:lineRule="auto"/>
        <w:ind w:firstLine="680"/>
        <w:outlineLvl w:val="2"/>
        <w:rPr>
          <w:rFonts w:ascii="仿宋" w:hAnsi="仿宋" w:eastAsia="仿宋"/>
          <w:color w:val="FF0000"/>
          <w:highlight w:val="yellow"/>
        </w:rPr>
      </w:pPr>
      <w:bookmarkStart w:id="8" w:name="_Toc304361997"/>
      <w:r>
        <w:rPr>
          <w:rFonts w:hint="eastAsia" w:ascii="仿宋" w:hAnsi="仿宋" w:eastAsia="仿宋"/>
          <w:color w:val="FF0000"/>
          <w:highlight w:val="yellow"/>
        </w:rPr>
        <w:t>（一）大中型水库蓄水动态</w:t>
      </w:r>
      <w:bookmarkEnd w:id="8"/>
    </w:p>
    <w:p>
      <w:pPr>
        <w:spacing w:line="360" w:lineRule="auto"/>
        <w:ind w:firstLine="640" w:firstLineChars="200"/>
        <w:jc w:val="left"/>
        <w:rPr>
          <w:rFonts w:ascii="仿宋" w:hAnsi="仿宋" w:eastAsia="仿宋"/>
          <w:color w:val="FF0000"/>
          <w:highlight w:val="yellow"/>
        </w:rPr>
      </w:pPr>
      <w:r>
        <w:rPr>
          <w:rFonts w:hint="eastAsia" w:ascii="仿宋" w:hAnsi="仿宋" w:eastAsia="仿宋"/>
          <w:color w:val="FF0000"/>
          <w:highlight w:val="yellow"/>
        </w:rPr>
        <w:t>2014年末全市大、中型水库蓄水总量为1.2912亿m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，比年初增多0.3122亿m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。其中大型水库年末蓄水总量为0.8912亿m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，比年初增多了0.1151亿m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；中型水库年末蓄水总量为0.4000亿m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，比年初增多了0.1971亿m</w:t>
      </w:r>
      <w:r>
        <w:rPr>
          <w:rFonts w:hint="eastAsia" w:ascii="仿宋" w:hAnsi="仿宋" w:eastAsia="仿宋"/>
          <w:color w:val="FF0000"/>
          <w:highlight w:val="yellow"/>
          <w:vertAlign w:val="superscript"/>
        </w:rPr>
        <w:t>3</w:t>
      </w:r>
      <w:r>
        <w:rPr>
          <w:rFonts w:hint="eastAsia" w:ascii="仿宋" w:hAnsi="仿宋" w:eastAsia="仿宋"/>
          <w:color w:val="FF0000"/>
          <w:highlight w:val="yellow"/>
        </w:rPr>
        <w:t xml:space="preserve">。大中型水库蓄水动态见表7。  </w:t>
      </w:r>
    </w:p>
    <w:p>
      <w:pPr>
        <w:widowControl/>
        <w:jc w:val="center"/>
        <w:rPr>
          <w:rFonts w:ascii="仿宋" w:hAnsi="仿宋" w:eastAsia="仿宋" w:cs="宋体"/>
          <w:b/>
          <w:bCs/>
          <w:color w:val="FF0000"/>
          <w:kern w:val="0"/>
          <w:sz w:val="30"/>
          <w:szCs w:val="30"/>
          <w:highlight w:val="yellow"/>
        </w:rPr>
      </w:pPr>
      <w:r>
        <w:rPr>
          <w:rFonts w:hint="eastAsia" w:ascii="仿宋" w:hAnsi="仿宋" w:eastAsia="仿宋" w:cs="宋体"/>
          <w:b/>
          <w:bCs/>
          <w:color w:val="FF0000"/>
          <w:kern w:val="0"/>
          <w:sz w:val="30"/>
          <w:szCs w:val="30"/>
          <w:highlight w:val="yellow"/>
        </w:rPr>
        <w:t>表7   2014年三门峡市大、中型水库蓄水动态</w:t>
      </w:r>
    </w:p>
    <w:p>
      <w:pPr>
        <w:spacing w:line="360" w:lineRule="auto"/>
        <w:ind w:firstLine="480" w:firstLineChars="200"/>
        <w:jc w:val="right"/>
        <w:rPr>
          <w:rFonts w:ascii="仿宋" w:hAnsi="仿宋" w:eastAsia="仿宋" w:cs="宋体"/>
          <w:color w:val="FF0000"/>
          <w:kern w:val="0"/>
          <w:sz w:val="24"/>
          <w:szCs w:val="24"/>
          <w:highlight w:val="yellow"/>
          <w:vertAlign w:val="superscript"/>
        </w:rPr>
      </w:pPr>
      <w:r>
        <w:rPr>
          <w:rFonts w:hint="eastAsia" w:ascii="仿宋" w:hAnsi="仿宋" w:eastAsia="仿宋" w:cs="宋体"/>
          <w:color w:val="FF0000"/>
          <w:kern w:val="0"/>
          <w:sz w:val="24"/>
          <w:szCs w:val="24"/>
          <w:highlight w:val="yellow"/>
        </w:rPr>
        <w:t>单位：亿m</w:t>
      </w:r>
      <w:r>
        <w:rPr>
          <w:rFonts w:hint="eastAsia" w:ascii="仿宋" w:hAnsi="仿宋" w:eastAsia="仿宋" w:cs="宋体"/>
          <w:color w:val="FF0000"/>
          <w:kern w:val="0"/>
          <w:sz w:val="24"/>
          <w:szCs w:val="24"/>
          <w:highlight w:val="yellow"/>
          <w:vertAlign w:val="superscript"/>
        </w:rPr>
        <w:t>3</w:t>
      </w:r>
    </w:p>
    <w:tbl>
      <w:tblPr>
        <w:tblStyle w:val="27"/>
        <w:tblW w:w="8812" w:type="dxa"/>
        <w:jc w:val="center"/>
        <w:tblLayout w:type="autofit"/>
        <w:tblCellMar>
          <w:top w:w="0" w:type="dxa"/>
          <w:left w:w="108" w:type="dxa"/>
          <w:bottom w:w="0" w:type="dxa"/>
          <w:right w:w="108" w:type="dxa"/>
        </w:tblCellMar>
      </w:tblPr>
      <w:tblGrid>
        <w:gridCol w:w="1299"/>
        <w:gridCol w:w="1701"/>
        <w:gridCol w:w="1276"/>
        <w:gridCol w:w="1417"/>
        <w:gridCol w:w="1560"/>
        <w:gridCol w:w="1559"/>
      </w:tblGrid>
      <w:tr>
        <w:trPr>
          <w:trHeight w:val="807" w:hRule="atLeast"/>
          <w:jc w:val="center"/>
        </w:trPr>
        <w:tc>
          <w:tcPr>
            <w:tcW w:w="1299"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水库类别</w:t>
            </w:r>
          </w:p>
        </w:tc>
        <w:tc>
          <w:tcPr>
            <w:tcW w:w="1701"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流域二级区名称</w:t>
            </w:r>
          </w:p>
        </w:tc>
        <w:tc>
          <w:tcPr>
            <w:tcW w:w="1276"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水库座数（座）</w:t>
            </w:r>
          </w:p>
        </w:tc>
        <w:tc>
          <w:tcPr>
            <w:tcW w:w="1417"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年初蓄水总量</w:t>
            </w:r>
          </w:p>
        </w:tc>
        <w:tc>
          <w:tcPr>
            <w:tcW w:w="1560"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年末蓄水总量</w:t>
            </w:r>
          </w:p>
        </w:tc>
        <w:tc>
          <w:tcPr>
            <w:tcW w:w="1559"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年蓄水变量</w:t>
            </w:r>
          </w:p>
        </w:tc>
      </w:tr>
      <w:tr>
        <w:tblPrEx>
          <w:tblCellMar>
            <w:top w:w="0" w:type="dxa"/>
            <w:left w:w="108" w:type="dxa"/>
            <w:bottom w:w="0" w:type="dxa"/>
            <w:right w:w="108" w:type="dxa"/>
          </w:tblCellMar>
        </w:tblPrEx>
        <w:trPr>
          <w:trHeight w:val="807" w:hRule="atLeast"/>
          <w:jc w:val="center"/>
        </w:trPr>
        <w:tc>
          <w:tcPr>
            <w:tcW w:w="129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大型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龙门—三门峡干流区间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0.7761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0.8912</w:t>
            </w:r>
          </w:p>
        </w:tc>
        <w:tc>
          <w:tcPr>
            <w:tcW w:w="1559"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0.1151</w:t>
            </w:r>
          </w:p>
        </w:tc>
      </w:tr>
      <w:tr>
        <w:tblPrEx>
          <w:tblCellMar>
            <w:top w:w="0" w:type="dxa"/>
            <w:left w:w="108" w:type="dxa"/>
            <w:bottom w:w="0" w:type="dxa"/>
            <w:right w:w="108" w:type="dxa"/>
          </w:tblCellMar>
        </w:tblPrEx>
        <w:trPr>
          <w:trHeight w:val="807" w:hRule="atLeast"/>
          <w:jc w:val="center"/>
        </w:trPr>
        <w:tc>
          <w:tcPr>
            <w:tcW w:w="129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中型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龙门—三门峡干流区间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4</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0.2029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0.4000</w:t>
            </w:r>
          </w:p>
        </w:tc>
        <w:tc>
          <w:tcPr>
            <w:tcW w:w="1559"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0.1971</w:t>
            </w:r>
          </w:p>
        </w:tc>
      </w:tr>
      <w:tr>
        <w:tblPrEx>
          <w:tblCellMar>
            <w:top w:w="0" w:type="dxa"/>
            <w:left w:w="108" w:type="dxa"/>
            <w:bottom w:w="0" w:type="dxa"/>
            <w:right w:w="108" w:type="dxa"/>
          </w:tblCellMar>
        </w:tblPrEx>
        <w:trPr>
          <w:trHeight w:val="807" w:hRule="atLeast"/>
          <w:jc w:val="center"/>
        </w:trPr>
        <w:tc>
          <w:tcPr>
            <w:tcW w:w="3000" w:type="dxa"/>
            <w:gridSpan w:val="2"/>
            <w:tcBorders>
              <w:top w:val="single" w:color="auto" w:sz="4" w:space="0"/>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全市</w:t>
            </w:r>
          </w:p>
        </w:tc>
        <w:tc>
          <w:tcPr>
            <w:tcW w:w="1276"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5</w:t>
            </w:r>
          </w:p>
        </w:tc>
        <w:tc>
          <w:tcPr>
            <w:tcW w:w="1417"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0.9790</w:t>
            </w:r>
          </w:p>
        </w:tc>
        <w:tc>
          <w:tcPr>
            <w:tcW w:w="1560" w:type="dxa"/>
            <w:tcBorders>
              <w:top w:val="nil"/>
              <w:left w:val="nil"/>
              <w:bottom w:val="double" w:color="auto" w:sz="6" w:space="0"/>
              <w:right w:val="single" w:color="auto" w:sz="4"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1.2912</w:t>
            </w:r>
          </w:p>
        </w:tc>
        <w:tc>
          <w:tcPr>
            <w:tcW w:w="1559" w:type="dxa"/>
            <w:tcBorders>
              <w:top w:val="nil"/>
              <w:left w:val="nil"/>
              <w:bottom w:val="double" w:color="auto" w:sz="6" w:space="0"/>
              <w:right w:val="double" w:color="auto" w:sz="6" w:space="0"/>
            </w:tcBorders>
            <w:shd w:val="clear" w:color="auto" w:fill="auto"/>
            <w:vAlign w:val="center"/>
          </w:tcPr>
          <w:p>
            <w:pPr>
              <w:widowControl/>
              <w:jc w:val="center"/>
              <w:rPr>
                <w:rFonts w:ascii="仿宋" w:hAnsi="仿宋" w:eastAsia="仿宋" w:cs="宋体"/>
                <w:color w:val="FF0000"/>
                <w:kern w:val="0"/>
                <w:sz w:val="24"/>
                <w:szCs w:val="24"/>
                <w:highlight w:val="yellow"/>
              </w:rPr>
            </w:pPr>
            <w:r>
              <w:rPr>
                <w:rFonts w:hint="eastAsia" w:ascii="仿宋" w:hAnsi="仿宋" w:eastAsia="仿宋" w:cs="宋体"/>
                <w:color w:val="FF0000"/>
                <w:kern w:val="0"/>
                <w:sz w:val="24"/>
                <w:szCs w:val="24"/>
                <w:highlight w:val="yellow"/>
              </w:rPr>
              <w:t>0.3122</w:t>
            </w:r>
          </w:p>
        </w:tc>
      </w:tr>
    </w:tbl>
    <w:p>
      <w:pPr>
        <w:spacing w:line="360" w:lineRule="auto"/>
        <w:rPr>
          <w:rFonts w:ascii="仿宋" w:hAnsi="仿宋" w:eastAsia="仿宋"/>
          <w:color w:val="FF0000"/>
          <w:sz w:val="18"/>
          <w:szCs w:val="18"/>
          <w:highlight w:val="yellow"/>
        </w:rPr>
      </w:pPr>
    </w:p>
    <w:p>
      <w:pPr>
        <w:spacing w:line="360" w:lineRule="auto"/>
        <w:ind w:firstLine="680"/>
        <w:outlineLvl w:val="2"/>
        <w:rPr>
          <w:rFonts w:ascii="仿宋" w:hAnsi="仿宋" w:eastAsia="仿宋"/>
          <w:color w:val="FF0000"/>
          <w:highlight w:val="yellow"/>
        </w:rPr>
      </w:pPr>
      <w:r>
        <w:rPr>
          <w:rFonts w:hint="eastAsia" w:ascii="仿宋" w:hAnsi="仿宋" w:eastAsia="仿宋"/>
          <w:color w:val="FF0000"/>
          <w:highlight w:val="yellow"/>
        </w:rPr>
        <w:t>（二）平原区浅层地下水动态</w:t>
      </w:r>
    </w:p>
    <w:p>
      <w:pPr>
        <w:spacing w:line="360" w:lineRule="auto"/>
        <w:ind w:firstLine="680"/>
        <w:rPr>
          <w:rFonts w:ascii="仿宋" w:hAnsi="仿宋" w:eastAsia="仿宋"/>
          <w:color w:val="FF0000"/>
        </w:rPr>
      </w:pPr>
      <w:r>
        <w:rPr>
          <w:rFonts w:hint="eastAsia" w:ascii="仿宋" w:hAnsi="仿宋" w:eastAsia="仿宋"/>
          <w:color w:val="FF0000"/>
          <w:highlight w:val="yellow"/>
        </w:rPr>
        <w:t>2014年末全市平原区浅层地下水埋深与上年末相比全区各县(市)地下水水位升少降多，总的趋势为下降,下降幅度约为0.09m。地下水埋深情况见附图2。</w:t>
      </w:r>
    </w:p>
    <w:p>
      <w:pPr>
        <w:spacing w:line="500" w:lineRule="exact"/>
        <w:jc w:val="center"/>
        <w:rPr>
          <w:rFonts w:ascii="仿宋" w:hAnsi="仿宋" w:eastAsia="仿宋"/>
        </w:rPr>
      </w:pPr>
    </w:p>
    <w:p>
      <w:pPr>
        <w:adjustRightInd w:val="0"/>
        <w:snapToGrid w:val="0"/>
        <w:spacing w:line="500" w:lineRule="exact"/>
        <w:jc w:val="center"/>
        <w:rPr>
          <w:rFonts w:ascii="仿宋" w:hAnsi="仿宋" w:eastAsia="仿宋"/>
        </w:rPr>
      </w:pPr>
      <w:r>
        <w:rPr>
          <w:rFonts w:ascii="仿宋" w:hAnsi="仿宋" w:eastAsia="仿宋"/>
        </w:rPr>
        <w:br w:type="page"/>
      </w:r>
    </w:p>
    <w:p>
      <w:pPr>
        <w:adjustRightInd w:val="0"/>
        <w:snapToGrid w:val="0"/>
        <w:spacing w:line="500" w:lineRule="exact"/>
        <w:jc w:val="center"/>
        <w:rPr>
          <w:rFonts w:ascii="仿宋" w:hAnsi="仿宋" w:eastAsia="仿宋"/>
          <w:b/>
          <w:sz w:val="44"/>
          <w:szCs w:val="44"/>
        </w:rPr>
      </w:pPr>
    </w:p>
    <w:p>
      <w:pPr>
        <w:adjustRightInd w:val="0"/>
        <w:snapToGrid w:val="0"/>
        <w:spacing w:line="500" w:lineRule="exact"/>
        <w:jc w:val="center"/>
        <w:outlineLvl w:val="0"/>
        <w:rPr>
          <w:rFonts w:ascii="仿宋" w:hAnsi="仿宋" w:eastAsia="仿宋"/>
          <w:b/>
          <w:sz w:val="44"/>
          <w:szCs w:val="44"/>
        </w:rPr>
      </w:pPr>
      <w:bookmarkStart w:id="9" w:name="_Toc423169038"/>
      <w:r>
        <w:rPr>
          <w:rFonts w:hint="eastAsia" w:ascii="仿宋" w:hAnsi="仿宋" w:eastAsia="仿宋"/>
          <w:b/>
          <w:sz w:val="44"/>
          <w:szCs w:val="44"/>
        </w:rPr>
        <w:t>第3章   供用水量</w:t>
      </w:r>
      <w:bookmarkEnd w:id="9"/>
    </w:p>
    <w:p>
      <w:pPr>
        <w:spacing w:line="500" w:lineRule="exact"/>
        <w:rPr>
          <w:rFonts w:ascii="仿宋" w:hAnsi="仿宋" w:eastAsia="仿宋"/>
          <w:b/>
          <w:sz w:val="36"/>
        </w:rPr>
      </w:pPr>
    </w:p>
    <w:p>
      <w:pPr>
        <w:spacing w:line="360" w:lineRule="auto"/>
        <w:outlineLvl w:val="1"/>
        <w:rPr>
          <w:rFonts w:ascii="仿宋" w:hAnsi="仿宋" w:eastAsia="仿宋"/>
          <w:b/>
          <w:sz w:val="36"/>
          <w:szCs w:val="36"/>
        </w:rPr>
      </w:pPr>
      <w:bookmarkStart w:id="10" w:name="_Toc423169039"/>
      <w:r>
        <w:rPr>
          <w:rFonts w:hint="eastAsia" w:ascii="仿宋" w:hAnsi="仿宋" w:eastAsia="仿宋"/>
          <w:b/>
          <w:sz w:val="36"/>
          <w:szCs w:val="36"/>
        </w:rPr>
        <w:t>一、供水量</w:t>
      </w:r>
      <w:bookmarkEnd w:id="10"/>
    </w:p>
    <w:p>
      <w:pPr>
        <w:spacing w:line="360" w:lineRule="auto"/>
        <w:ind w:firstLine="680"/>
        <w:rPr>
          <w:rFonts w:ascii="仿宋" w:hAnsi="仿宋" w:eastAsia="仿宋"/>
        </w:rPr>
      </w:pPr>
      <w:r>
        <w:rPr>
          <w:rFonts w:hint="eastAsia" w:ascii="仿宋" w:hAnsi="仿宋" w:eastAsia="仿宋"/>
        </w:rPr>
        <w:t>供水量是指各种水源工程为用户提供的包括输水损失在内的供水量。按来水种类分为地表水源、地下水源和其他水源（如污水处理再利用的中水量和集雨工程供水等）。</w:t>
      </w:r>
    </w:p>
    <w:p>
      <w:pPr>
        <w:spacing w:line="360" w:lineRule="auto"/>
        <w:ind w:firstLine="680"/>
        <w:rPr>
          <w:rFonts w:ascii="仿宋" w:hAnsi="仿宋" w:eastAsia="仿宋"/>
        </w:rPr>
      </w:pPr>
      <w:r>
        <w:rPr>
          <w:rFonts w:hint="eastAsia" w:ascii="仿宋" w:hAnsi="仿宋" w:eastAsia="仿宋"/>
        </w:rPr>
        <w:t>2015年全市供水量为3.9600亿m</w:t>
      </w:r>
      <w:r>
        <w:rPr>
          <w:rFonts w:hint="eastAsia" w:ascii="仿宋" w:hAnsi="仿宋" w:eastAsia="仿宋"/>
          <w:vertAlign w:val="superscript"/>
        </w:rPr>
        <w:t>3</w:t>
      </w:r>
      <w:r>
        <w:rPr>
          <w:rFonts w:hint="eastAsia" w:ascii="仿宋" w:hAnsi="仿宋" w:eastAsia="仿宋"/>
        </w:rPr>
        <w:t>，其中地表水2.3609亿m</w:t>
      </w:r>
      <w:r>
        <w:rPr>
          <w:rFonts w:hint="eastAsia" w:ascii="仿宋" w:hAnsi="仿宋" w:eastAsia="仿宋"/>
          <w:vertAlign w:val="superscript"/>
        </w:rPr>
        <w:t>3</w:t>
      </w:r>
      <w:r>
        <w:rPr>
          <w:rFonts w:hint="eastAsia" w:ascii="仿宋" w:hAnsi="仿宋" w:eastAsia="仿宋"/>
        </w:rPr>
        <w:t>，地下水1.4907亿m</w:t>
      </w:r>
      <w:r>
        <w:rPr>
          <w:rFonts w:hint="eastAsia" w:ascii="仿宋" w:hAnsi="仿宋" w:eastAsia="仿宋"/>
          <w:vertAlign w:val="superscript"/>
        </w:rPr>
        <w:t>3</w:t>
      </w:r>
      <w:r>
        <w:rPr>
          <w:rFonts w:hint="eastAsia" w:ascii="仿宋" w:hAnsi="仿宋" w:eastAsia="仿宋"/>
        </w:rPr>
        <w:t>，雨水利用0.1084亿m</w:t>
      </w:r>
      <w:r>
        <w:rPr>
          <w:rFonts w:hint="eastAsia" w:ascii="仿宋" w:hAnsi="仿宋" w:eastAsia="仿宋"/>
          <w:vertAlign w:val="superscript"/>
        </w:rPr>
        <w:t>3</w:t>
      </w:r>
      <w:r>
        <w:rPr>
          <w:rFonts w:hint="eastAsia" w:ascii="仿宋" w:hAnsi="仿宋" w:eastAsia="仿宋"/>
        </w:rPr>
        <w:t>，分别占总供水量的59.62%、37.64%和2.74%。2015年三门峡市区及各县（市）行政区供水量详见表8、图10和图11。</w:t>
      </w:r>
    </w:p>
    <w:p>
      <w:pPr>
        <w:spacing w:line="360" w:lineRule="auto"/>
        <w:ind w:firstLine="680"/>
        <w:rPr>
          <w:rFonts w:ascii="仿宋" w:hAnsi="仿宋" w:eastAsia="仿宋"/>
        </w:rPr>
      </w:pPr>
    </w:p>
    <w:tbl>
      <w:tblPr>
        <w:tblStyle w:val="27"/>
        <w:tblW w:w="9872" w:type="dxa"/>
        <w:tblInd w:w="-318" w:type="dxa"/>
        <w:tblLayout w:type="fixed"/>
        <w:tblCellMar>
          <w:top w:w="0" w:type="dxa"/>
          <w:left w:w="108" w:type="dxa"/>
          <w:bottom w:w="0" w:type="dxa"/>
          <w:right w:w="108" w:type="dxa"/>
        </w:tblCellMar>
      </w:tblPr>
      <w:tblGrid>
        <w:gridCol w:w="969"/>
        <w:gridCol w:w="1004"/>
        <w:gridCol w:w="948"/>
        <w:gridCol w:w="1060"/>
        <w:gridCol w:w="1004"/>
        <w:gridCol w:w="1004"/>
        <w:gridCol w:w="860"/>
        <w:gridCol w:w="969"/>
        <w:gridCol w:w="1038"/>
        <w:gridCol w:w="1016"/>
      </w:tblGrid>
      <w:tr>
        <w:tblPrEx>
          <w:tblCellMar>
            <w:top w:w="0" w:type="dxa"/>
            <w:left w:w="108" w:type="dxa"/>
            <w:bottom w:w="0" w:type="dxa"/>
            <w:right w:w="108" w:type="dxa"/>
          </w:tblCellMar>
        </w:tblPrEx>
        <w:trPr>
          <w:trHeight w:val="338" w:hRule="atLeast"/>
        </w:trPr>
        <w:tc>
          <w:tcPr>
            <w:tcW w:w="9872" w:type="dxa"/>
            <w:gridSpan w:val="10"/>
            <w:tcBorders>
              <w:top w:val="nil"/>
              <w:left w:val="nil"/>
              <w:bottom w:val="nil"/>
              <w:right w:val="nil"/>
            </w:tcBorders>
            <w:shd w:val="clear" w:color="auto" w:fill="auto"/>
            <w:vAlign w:val="center"/>
          </w:tcPr>
          <w:p>
            <w:pPr>
              <w:widowControl/>
              <w:jc w:val="center"/>
              <w:rPr>
                <w:rFonts w:ascii="仿宋" w:hAnsi="仿宋" w:eastAsia="仿宋" w:cs="宋体"/>
                <w:b/>
                <w:bCs/>
                <w:kern w:val="0"/>
                <w:sz w:val="30"/>
                <w:szCs w:val="30"/>
              </w:rPr>
            </w:pPr>
            <w:r>
              <w:rPr>
                <w:rFonts w:hint="eastAsia" w:ascii="仿宋" w:hAnsi="仿宋" w:eastAsia="仿宋" w:cs="宋体"/>
                <w:b/>
                <w:bCs/>
                <w:kern w:val="0"/>
                <w:sz w:val="30"/>
                <w:szCs w:val="30"/>
              </w:rPr>
              <w:t>表8  2015年三门峡市区及各县（市）行政分区供水量</w:t>
            </w:r>
          </w:p>
        </w:tc>
      </w:tr>
      <w:tr>
        <w:tblPrEx>
          <w:tblCellMar>
            <w:top w:w="0" w:type="dxa"/>
            <w:left w:w="108" w:type="dxa"/>
            <w:bottom w:w="0" w:type="dxa"/>
            <w:right w:w="108" w:type="dxa"/>
          </w:tblCellMar>
        </w:tblPrEx>
        <w:trPr>
          <w:trHeight w:val="296" w:hRule="atLeast"/>
        </w:trPr>
        <w:tc>
          <w:tcPr>
            <w:tcW w:w="9872" w:type="dxa"/>
            <w:gridSpan w:val="10"/>
            <w:tcBorders>
              <w:top w:val="nil"/>
              <w:left w:val="nil"/>
              <w:bottom w:val="nil"/>
              <w:right w:val="nil"/>
            </w:tcBorders>
            <w:shd w:val="clear" w:color="auto" w:fill="auto"/>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单位：亿m</w:t>
            </w:r>
            <w:r>
              <w:rPr>
                <w:rFonts w:hint="eastAsia" w:ascii="仿宋" w:hAnsi="仿宋" w:eastAsia="仿宋" w:cs="宋体"/>
                <w:kern w:val="0"/>
                <w:sz w:val="24"/>
                <w:szCs w:val="24"/>
                <w:vertAlign w:val="superscript"/>
              </w:rPr>
              <w:t>3</w:t>
            </w:r>
          </w:p>
        </w:tc>
      </w:tr>
      <w:tr>
        <w:tblPrEx>
          <w:tblCellMar>
            <w:top w:w="0" w:type="dxa"/>
            <w:left w:w="108" w:type="dxa"/>
            <w:bottom w:w="0" w:type="dxa"/>
            <w:right w:w="108" w:type="dxa"/>
          </w:tblCellMar>
        </w:tblPrEx>
        <w:trPr>
          <w:trHeight w:val="270" w:hRule="atLeast"/>
        </w:trPr>
        <w:tc>
          <w:tcPr>
            <w:tcW w:w="96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县、市</w:t>
            </w:r>
          </w:p>
        </w:tc>
        <w:tc>
          <w:tcPr>
            <w:tcW w:w="4016" w:type="dxa"/>
            <w:gridSpan w:val="4"/>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地表水源供水量</w:t>
            </w:r>
          </w:p>
        </w:tc>
        <w:tc>
          <w:tcPr>
            <w:tcW w:w="2833" w:type="dxa"/>
            <w:gridSpan w:val="3"/>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地下水源供水量</w:t>
            </w:r>
          </w:p>
        </w:tc>
        <w:tc>
          <w:tcPr>
            <w:tcW w:w="1038"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雨水利用</w:t>
            </w:r>
          </w:p>
        </w:tc>
        <w:tc>
          <w:tcPr>
            <w:tcW w:w="1016" w:type="dxa"/>
            <w:vMerge w:val="restart"/>
            <w:tcBorders>
              <w:top w:val="double" w:color="auto" w:sz="6" w:space="0"/>
              <w:left w:val="single" w:color="auto" w:sz="4" w:space="0"/>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总供水量</w:t>
            </w:r>
          </w:p>
        </w:tc>
      </w:tr>
      <w:tr>
        <w:tblPrEx>
          <w:tblCellMar>
            <w:top w:w="0" w:type="dxa"/>
            <w:left w:w="108" w:type="dxa"/>
            <w:bottom w:w="0" w:type="dxa"/>
            <w:right w:w="108" w:type="dxa"/>
          </w:tblCellMar>
        </w:tblPrEx>
        <w:trPr>
          <w:trHeight w:val="594" w:hRule="atLeast"/>
        </w:trPr>
        <w:tc>
          <w:tcPr>
            <w:tcW w:w="969" w:type="dxa"/>
            <w:vMerge w:val="continue"/>
            <w:tcBorders>
              <w:top w:val="double" w:color="auto" w:sz="6" w:space="0"/>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蓄水</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引水</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提水</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小计</w:t>
            </w:r>
          </w:p>
        </w:tc>
        <w:tc>
          <w:tcPr>
            <w:tcW w:w="100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浅层水</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深层水</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小计</w:t>
            </w:r>
          </w:p>
        </w:tc>
        <w:tc>
          <w:tcPr>
            <w:tcW w:w="1038"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016" w:type="dxa"/>
            <w:vMerge w:val="continue"/>
            <w:tcBorders>
              <w:top w:val="double" w:color="auto" w:sz="6" w:space="0"/>
              <w:left w:val="single" w:color="auto" w:sz="4" w:space="0"/>
              <w:bottom w:val="single" w:color="auto" w:sz="4" w:space="0"/>
              <w:right w:val="double" w:color="auto" w:sz="6"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0.0497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0.0397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0.0511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0.1405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0.1294</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0.1294</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0.0187</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0.2886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0.0468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0.2414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0.0433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0.3315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0.0215</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0.0215</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0.0024</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0.3554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0.2897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0.0597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0.1148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0.4642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0.1818</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0.1818</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0.0371</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0.6831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0.0900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0.0586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0.1486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0.3911</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0.3911</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0.0352</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0.5749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0.8112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0.2213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0.1276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1.1601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0.5963</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0.5963</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0.0112</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1.7676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0.0179 </w:t>
            </w:r>
          </w:p>
        </w:tc>
        <w:tc>
          <w:tcPr>
            <w:tcW w:w="94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0.0981 </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 xml:space="preserve">0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0.1160 </w:t>
            </w:r>
          </w:p>
        </w:tc>
        <w:tc>
          <w:tcPr>
            <w:tcW w:w="10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0.1706</w:t>
            </w:r>
          </w:p>
        </w:tc>
        <w:tc>
          <w:tcPr>
            <w:tcW w:w="86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0.1706</w:t>
            </w:r>
          </w:p>
        </w:tc>
        <w:tc>
          <w:tcPr>
            <w:tcW w:w="10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24"/>
                <w:szCs w:val="24"/>
              </w:rPr>
            </w:pPr>
            <w:r>
              <w:rPr>
                <w:rFonts w:hint="eastAsia"/>
                <w:sz w:val="24"/>
                <w:szCs w:val="24"/>
              </w:rPr>
              <w:t>0.0038</w:t>
            </w:r>
          </w:p>
        </w:tc>
        <w:tc>
          <w:tcPr>
            <w:tcW w:w="1016"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0.2904 </w:t>
            </w:r>
          </w:p>
        </w:tc>
      </w:tr>
      <w:tr>
        <w:tblPrEx>
          <w:tblCellMar>
            <w:top w:w="0" w:type="dxa"/>
            <w:left w:w="108" w:type="dxa"/>
            <w:bottom w:w="0" w:type="dxa"/>
            <w:right w:w="108" w:type="dxa"/>
          </w:tblCellMar>
        </w:tblPrEx>
        <w:trPr>
          <w:trHeight w:val="406" w:hRule="atLeast"/>
        </w:trPr>
        <w:tc>
          <w:tcPr>
            <w:tcW w:w="969"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  计</w:t>
            </w:r>
          </w:p>
        </w:tc>
        <w:tc>
          <w:tcPr>
            <w:tcW w:w="100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1.3053 </w:t>
            </w:r>
          </w:p>
        </w:tc>
        <w:tc>
          <w:tcPr>
            <w:tcW w:w="948"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0.6602 </w:t>
            </w:r>
          </w:p>
        </w:tc>
        <w:tc>
          <w:tcPr>
            <w:tcW w:w="1060"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0.3954 </w:t>
            </w:r>
          </w:p>
        </w:tc>
        <w:tc>
          <w:tcPr>
            <w:tcW w:w="100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2.3609 </w:t>
            </w:r>
          </w:p>
        </w:tc>
        <w:tc>
          <w:tcPr>
            <w:tcW w:w="100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1.4907 </w:t>
            </w:r>
          </w:p>
        </w:tc>
        <w:tc>
          <w:tcPr>
            <w:tcW w:w="860"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 </w:t>
            </w:r>
          </w:p>
        </w:tc>
        <w:tc>
          <w:tcPr>
            <w:tcW w:w="969"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1.4907</w:t>
            </w:r>
          </w:p>
        </w:tc>
        <w:tc>
          <w:tcPr>
            <w:tcW w:w="1038"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0.1084 </w:t>
            </w:r>
          </w:p>
        </w:tc>
        <w:tc>
          <w:tcPr>
            <w:tcW w:w="1016"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3.9600 </w:t>
            </w:r>
          </w:p>
        </w:tc>
      </w:tr>
    </w:tbl>
    <w:p>
      <w:pPr>
        <w:spacing w:line="360" w:lineRule="auto"/>
        <w:ind w:firstLine="680"/>
        <w:rPr>
          <w:rFonts w:ascii="仿宋" w:hAnsi="仿宋" w:eastAsia="仿宋"/>
        </w:rPr>
      </w:pPr>
    </w:p>
    <w:p>
      <w:pPr>
        <w:spacing w:line="360" w:lineRule="auto"/>
        <w:ind w:firstLine="680"/>
        <w:rPr>
          <w:rFonts w:ascii="仿宋" w:hAnsi="仿宋" w:eastAsia="仿宋"/>
        </w:rPr>
      </w:pPr>
      <w:r>
        <w:rPr>
          <w:rFonts w:hint="eastAsia" w:ascii="仿宋" w:hAnsi="仿宋" w:eastAsia="仿宋"/>
        </w:rPr>
        <w:t>地表水供水按工程类型分：蓄水工程1.3053亿m</w:t>
      </w:r>
      <w:r>
        <w:rPr>
          <w:rFonts w:hint="eastAsia" w:ascii="仿宋" w:hAnsi="仿宋" w:eastAsia="仿宋"/>
          <w:vertAlign w:val="superscript"/>
        </w:rPr>
        <w:t>3</w:t>
      </w:r>
      <w:r>
        <w:rPr>
          <w:rFonts w:hint="eastAsia" w:ascii="仿宋" w:hAnsi="仿宋" w:eastAsia="仿宋"/>
        </w:rPr>
        <w:t>，引水工程0.6602亿m</w:t>
      </w:r>
      <w:r>
        <w:rPr>
          <w:rFonts w:hint="eastAsia" w:ascii="仿宋" w:hAnsi="仿宋" w:eastAsia="仿宋"/>
          <w:vertAlign w:val="superscript"/>
        </w:rPr>
        <w:t>3</w:t>
      </w:r>
      <w:r>
        <w:rPr>
          <w:rFonts w:hint="eastAsia" w:ascii="仿宋" w:hAnsi="仿宋" w:eastAsia="仿宋"/>
        </w:rPr>
        <w:t>，提水工程0.3954亿m</w:t>
      </w:r>
      <w:r>
        <w:rPr>
          <w:rFonts w:hint="eastAsia" w:ascii="仿宋" w:hAnsi="仿宋" w:eastAsia="仿宋"/>
          <w:vertAlign w:val="superscript"/>
        </w:rPr>
        <w:t>3</w:t>
      </w:r>
      <w:r>
        <w:rPr>
          <w:rFonts w:hint="eastAsia" w:ascii="仿宋" w:hAnsi="仿宋" w:eastAsia="仿宋"/>
        </w:rPr>
        <w:t>，分别占地表水供水总量的55.29%、27.96%和16.75%,见图9。</w:t>
      </w:r>
    </w:p>
    <w:p>
      <w:pPr>
        <w:spacing w:line="360" w:lineRule="auto"/>
        <w:rPr>
          <w:rFonts w:ascii="仿宋" w:hAnsi="仿宋" w:eastAsia="仿宋"/>
        </w:rPr>
      </w:pPr>
      <w:r>
        <w:rPr>
          <w:rFonts w:ascii="仿宋" w:hAnsi="仿宋" w:eastAsia="仿宋"/>
        </w:rPr>
        <w:drawing>
          <wp:inline distT="0" distB="0" distL="0" distR="0">
            <wp:extent cx="5615940" cy="3512185"/>
            <wp:effectExtent l="19050" t="0" r="2259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ind w:firstLine="680"/>
        <w:rPr>
          <w:rFonts w:ascii="仿宋" w:hAnsi="仿宋" w:eastAsia="仿宋"/>
        </w:rPr>
      </w:pPr>
    </w:p>
    <w:p>
      <w:pPr>
        <w:spacing w:line="360" w:lineRule="auto"/>
        <w:jc w:val="center"/>
        <w:rPr>
          <w:rFonts w:ascii="仿宋" w:hAnsi="仿宋" w:eastAsia="仿宋"/>
          <w:szCs w:val="32"/>
        </w:rPr>
      </w:pPr>
      <w:r>
        <w:rPr>
          <w:rFonts w:ascii="仿宋" w:hAnsi="仿宋" w:eastAsia="仿宋"/>
          <w:szCs w:val="32"/>
        </w:rPr>
        <w:drawing>
          <wp:inline distT="0" distB="0" distL="0" distR="0">
            <wp:extent cx="5619750" cy="4192270"/>
            <wp:effectExtent l="19050" t="0" r="18586"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rPr>
          <w:rFonts w:ascii="仿宋" w:hAnsi="仿宋" w:eastAsia="仿宋"/>
          <w:szCs w:val="32"/>
        </w:rPr>
      </w:pPr>
    </w:p>
    <w:p>
      <w:pPr>
        <w:spacing w:line="360" w:lineRule="auto"/>
        <w:rPr>
          <w:rFonts w:ascii="仿宋" w:hAnsi="仿宋" w:eastAsia="仿宋"/>
          <w:b/>
        </w:rPr>
      </w:pPr>
      <w:r>
        <w:rPr>
          <w:rFonts w:ascii="仿宋" w:hAnsi="仿宋" w:eastAsia="仿宋"/>
          <w:b/>
        </w:rPr>
        <w:drawing>
          <wp:inline distT="0" distB="0" distL="0" distR="0">
            <wp:extent cx="5274945" cy="3980815"/>
            <wp:effectExtent l="19050" t="0" r="20661" b="464"/>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outlineLvl w:val="1"/>
        <w:rPr>
          <w:rFonts w:ascii="仿宋" w:hAnsi="仿宋" w:eastAsia="仿宋"/>
          <w:b/>
          <w:sz w:val="36"/>
          <w:szCs w:val="36"/>
        </w:rPr>
      </w:pPr>
      <w:bookmarkStart w:id="11" w:name="_Toc423169040"/>
      <w:r>
        <w:rPr>
          <w:rFonts w:hint="eastAsia" w:ascii="仿宋" w:hAnsi="仿宋" w:eastAsia="仿宋"/>
          <w:b/>
          <w:sz w:val="36"/>
          <w:szCs w:val="36"/>
        </w:rPr>
        <w:t>二、用水量</w:t>
      </w:r>
      <w:bookmarkEnd w:id="11"/>
    </w:p>
    <w:p>
      <w:pPr>
        <w:spacing w:line="360" w:lineRule="auto"/>
        <w:ind w:firstLine="680"/>
        <w:rPr>
          <w:rFonts w:ascii="仿宋" w:hAnsi="仿宋" w:eastAsia="仿宋"/>
        </w:rPr>
      </w:pPr>
      <w:r>
        <w:rPr>
          <w:rFonts w:hint="eastAsia" w:ascii="仿宋" w:hAnsi="仿宋" w:eastAsia="仿宋"/>
        </w:rPr>
        <w:t>2015年全市总用水量为3.9600亿m</w:t>
      </w:r>
      <w:r>
        <w:rPr>
          <w:rFonts w:hint="eastAsia" w:ascii="仿宋" w:hAnsi="仿宋" w:eastAsia="仿宋"/>
          <w:vertAlign w:val="superscript"/>
        </w:rPr>
        <w:t>3</w:t>
      </w:r>
      <w:r>
        <w:rPr>
          <w:rFonts w:hint="eastAsia" w:ascii="仿宋" w:hAnsi="仿宋" w:eastAsia="仿宋"/>
        </w:rPr>
        <w:t>，其中地下水1.4907亿m</w:t>
      </w:r>
      <w:r>
        <w:rPr>
          <w:rFonts w:hint="eastAsia" w:ascii="仿宋" w:hAnsi="仿宋" w:eastAsia="仿宋"/>
          <w:vertAlign w:val="superscript"/>
        </w:rPr>
        <w:t>3</w:t>
      </w:r>
      <w:r>
        <w:rPr>
          <w:rFonts w:hint="eastAsia" w:ascii="仿宋" w:hAnsi="仿宋" w:eastAsia="仿宋"/>
        </w:rPr>
        <w:t>。</w:t>
      </w:r>
    </w:p>
    <w:p>
      <w:pPr>
        <w:spacing w:line="360" w:lineRule="auto"/>
        <w:ind w:firstLine="680"/>
        <w:rPr>
          <w:rFonts w:ascii="仿宋" w:hAnsi="仿宋" w:eastAsia="仿宋"/>
        </w:rPr>
      </w:pPr>
      <w:r>
        <w:rPr>
          <w:rFonts w:hint="eastAsia" w:ascii="仿宋" w:hAnsi="仿宋" w:eastAsia="仿宋"/>
        </w:rPr>
        <w:t>按行业分：农业用水量为1.3151亿m</w:t>
      </w:r>
      <w:r>
        <w:rPr>
          <w:rFonts w:hint="eastAsia" w:ascii="仿宋" w:hAnsi="仿宋" w:eastAsia="仿宋"/>
          <w:vertAlign w:val="superscript"/>
        </w:rPr>
        <w:t>3</w:t>
      </w:r>
      <w:r>
        <w:rPr>
          <w:rFonts w:hint="eastAsia" w:ascii="仿宋" w:hAnsi="仿宋" w:eastAsia="仿宋"/>
        </w:rPr>
        <w:t>，（地下水0.6654亿m</w:t>
      </w:r>
      <w:r>
        <w:rPr>
          <w:rFonts w:hint="eastAsia" w:ascii="仿宋" w:hAnsi="仿宋" w:eastAsia="仿宋"/>
          <w:vertAlign w:val="superscript"/>
        </w:rPr>
        <w:t>3</w:t>
      </w:r>
      <w:r>
        <w:rPr>
          <w:rFonts w:hint="eastAsia" w:ascii="仿宋" w:hAnsi="仿宋" w:eastAsia="仿宋"/>
        </w:rPr>
        <w:t>），占总用水量的33.21%，其中农田灌溉用水量为1.0989亿m</w:t>
      </w:r>
      <w:r>
        <w:rPr>
          <w:rFonts w:hint="eastAsia" w:ascii="仿宋" w:hAnsi="仿宋" w:eastAsia="仿宋"/>
          <w:vertAlign w:val="superscript"/>
        </w:rPr>
        <w:t>3</w:t>
      </w:r>
      <w:r>
        <w:rPr>
          <w:rFonts w:hint="eastAsia" w:ascii="仿宋" w:hAnsi="仿宋" w:eastAsia="仿宋"/>
        </w:rPr>
        <w:t>（地下水0.4986亿m</w:t>
      </w:r>
      <w:r>
        <w:rPr>
          <w:rFonts w:hint="eastAsia" w:ascii="仿宋" w:hAnsi="仿宋" w:eastAsia="仿宋"/>
          <w:vertAlign w:val="superscript"/>
        </w:rPr>
        <w:t>3</w:t>
      </w:r>
      <w:r>
        <w:rPr>
          <w:rFonts w:hint="eastAsia" w:ascii="仿宋" w:hAnsi="仿宋" w:eastAsia="仿宋"/>
        </w:rPr>
        <w:t>），占农业用水量的83.56%；林牧渔畜用水量为0.2162亿m</w:t>
      </w:r>
      <w:r>
        <w:rPr>
          <w:rFonts w:hint="eastAsia" w:ascii="仿宋" w:hAnsi="仿宋" w:eastAsia="仿宋"/>
          <w:vertAlign w:val="superscript"/>
        </w:rPr>
        <w:t>3</w:t>
      </w:r>
      <w:r>
        <w:rPr>
          <w:rFonts w:hint="eastAsia" w:ascii="仿宋" w:hAnsi="仿宋" w:eastAsia="仿宋"/>
        </w:rPr>
        <w:t>（地下水0.1668亿m</w:t>
      </w:r>
      <w:r>
        <w:rPr>
          <w:rFonts w:hint="eastAsia" w:ascii="仿宋" w:hAnsi="仿宋" w:eastAsia="仿宋"/>
          <w:vertAlign w:val="superscript"/>
        </w:rPr>
        <w:t>3</w:t>
      </w:r>
      <w:r>
        <w:rPr>
          <w:rFonts w:hint="eastAsia" w:ascii="仿宋" w:hAnsi="仿宋" w:eastAsia="仿宋"/>
        </w:rPr>
        <w:t>），占农业用水量的33.21%。</w:t>
      </w:r>
    </w:p>
    <w:p>
      <w:pPr>
        <w:spacing w:line="360" w:lineRule="auto"/>
        <w:ind w:firstLine="680"/>
        <w:rPr>
          <w:rFonts w:ascii="仿宋" w:hAnsi="仿宋" w:eastAsia="仿宋"/>
        </w:rPr>
      </w:pPr>
      <w:r>
        <w:rPr>
          <w:rFonts w:hint="eastAsia" w:ascii="仿宋" w:hAnsi="仿宋" w:eastAsia="仿宋"/>
        </w:rPr>
        <w:t>工业用水量为1.9400亿m</w:t>
      </w:r>
      <w:r>
        <w:rPr>
          <w:rFonts w:hint="eastAsia" w:ascii="仿宋" w:hAnsi="仿宋" w:eastAsia="仿宋"/>
          <w:vertAlign w:val="superscript"/>
        </w:rPr>
        <w:t>3</w:t>
      </w:r>
      <w:r>
        <w:rPr>
          <w:rFonts w:hint="eastAsia" w:ascii="仿宋" w:hAnsi="仿宋" w:eastAsia="仿宋"/>
        </w:rPr>
        <w:t>，（地下水0.4060亿m</w:t>
      </w:r>
      <w:r>
        <w:rPr>
          <w:rFonts w:hint="eastAsia" w:ascii="仿宋" w:hAnsi="仿宋" w:eastAsia="仿宋"/>
          <w:vertAlign w:val="superscript"/>
        </w:rPr>
        <w:t>3</w:t>
      </w:r>
      <w:r>
        <w:rPr>
          <w:rFonts w:hint="eastAsia" w:ascii="仿宋" w:hAnsi="仿宋" w:eastAsia="仿宋"/>
        </w:rPr>
        <w:t>），占总用水量的48.99%。其中，国有工业及规模以上工业用水量为1.6695亿m</w:t>
      </w:r>
      <w:r>
        <w:rPr>
          <w:rFonts w:hint="eastAsia" w:ascii="仿宋" w:hAnsi="仿宋" w:eastAsia="仿宋"/>
          <w:vertAlign w:val="superscript"/>
        </w:rPr>
        <w:t>3</w:t>
      </w:r>
      <w:r>
        <w:rPr>
          <w:rFonts w:hint="eastAsia" w:ascii="仿宋" w:hAnsi="仿宋" w:eastAsia="仿宋"/>
        </w:rPr>
        <w:t>，占工业用水量的86.06%；规模以下工业用水量为0.1701亿m</w:t>
      </w:r>
      <w:r>
        <w:rPr>
          <w:rFonts w:hint="eastAsia" w:ascii="仿宋" w:hAnsi="仿宋" w:eastAsia="仿宋"/>
          <w:vertAlign w:val="superscript"/>
        </w:rPr>
        <w:t>3</w:t>
      </w:r>
      <w:r>
        <w:rPr>
          <w:rFonts w:hint="eastAsia" w:ascii="仿宋" w:hAnsi="仿宋" w:eastAsia="仿宋"/>
        </w:rPr>
        <w:t>，占工业用水量的8.77%，循环式火电用水量为0.1004亿m</w:t>
      </w:r>
      <w:r>
        <w:rPr>
          <w:rFonts w:hint="eastAsia" w:ascii="仿宋" w:hAnsi="仿宋" w:eastAsia="仿宋"/>
          <w:vertAlign w:val="superscript"/>
        </w:rPr>
        <w:t>3</w:t>
      </w:r>
      <w:r>
        <w:rPr>
          <w:rFonts w:hint="eastAsia" w:ascii="仿宋" w:hAnsi="仿宋" w:eastAsia="仿宋"/>
        </w:rPr>
        <w:t>，占工业用水量的5.17%。</w:t>
      </w:r>
    </w:p>
    <w:p>
      <w:pPr>
        <w:spacing w:line="360" w:lineRule="auto"/>
        <w:ind w:firstLine="680"/>
        <w:rPr>
          <w:rFonts w:ascii="仿宋" w:hAnsi="仿宋" w:eastAsia="仿宋"/>
        </w:rPr>
      </w:pPr>
      <w:r>
        <w:rPr>
          <w:rFonts w:hint="eastAsia" w:ascii="仿宋" w:hAnsi="仿宋" w:eastAsia="仿宋"/>
        </w:rPr>
        <w:t>居民生活用水量为0.4923亿m</w:t>
      </w:r>
      <w:r>
        <w:rPr>
          <w:rFonts w:hint="eastAsia" w:ascii="仿宋" w:hAnsi="仿宋" w:eastAsia="仿宋"/>
          <w:vertAlign w:val="superscript"/>
        </w:rPr>
        <w:t>3</w:t>
      </w:r>
      <w:r>
        <w:rPr>
          <w:rFonts w:hint="eastAsia" w:ascii="仿宋" w:hAnsi="仿宋" w:eastAsia="仿宋"/>
        </w:rPr>
        <w:t>（地下水0.2965亿m</w:t>
      </w:r>
      <w:r>
        <w:rPr>
          <w:rFonts w:hint="eastAsia" w:ascii="仿宋" w:hAnsi="仿宋" w:eastAsia="仿宋"/>
          <w:vertAlign w:val="superscript"/>
        </w:rPr>
        <w:t>3</w:t>
      </w:r>
      <w:r>
        <w:rPr>
          <w:rFonts w:hint="eastAsia" w:ascii="仿宋" w:hAnsi="仿宋" w:eastAsia="仿宋"/>
        </w:rPr>
        <w:t>），占总用水量的12.43%。其中城镇生活用水量0.2523亿m</w:t>
      </w:r>
      <w:r>
        <w:rPr>
          <w:rFonts w:hint="eastAsia" w:ascii="仿宋" w:hAnsi="仿宋" w:eastAsia="仿宋"/>
          <w:vertAlign w:val="superscript"/>
        </w:rPr>
        <w:t>3</w:t>
      </w:r>
      <w:r>
        <w:rPr>
          <w:rFonts w:hint="eastAsia" w:ascii="仿宋" w:hAnsi="仿宋" w:eastAsia="仿宋"/>
        </w:rPr>
        <w:t>，占生活用水量的51.25%；农村生活用水量为0.2400亿m</w:t>
      </w:r>
      <w:r>
        <w:rPr>
          <w:rFonts w:hint="eastAsia" w:ascii="仿宋" w:hAnsi="仿宋" w:eastAsia="仿宋"/>
          <w:vertAlign w:val="superscript"/>
        </w:rPr>
        <w:t>3</w:t>
      </w:r>
      <w:r>
        <w:rPr>
          <w:rFonts w:hint="eastAsia" w:ascii="仿宋" w:hAnsi="仿宋" w:eastAsia="仿宋"/>
        </w:rPr>
        <w:t>，占生活用水量的48.75%。</w:t>
      </w:r>
    </w:p>
    <w:p>
      <w:pPr>
        <w:spacing w:line="360" w:lineRule="auto"/>
        <w:ind w:firstLine="680"/>
        <w:rPr>
          <w:rFonts w:ascii="仿宋" w:hAnsi="仿宋" w:eastAsia="仿宋"/>
        </w:rPr>
      </w:pPr>
      <w:r>
        <w:rPr>
          <w:rFonts w:hint="eastAsia" w:ascii="仿宋" w:hAnsi="仿宋" w:eastAsia="仿宋"/>
        </w:rPr>
        <w:t>城镇公共用水量为0.1088亿m</w:t>
      </w:r>
      <w:r>
        <w:rPr>
          <w:rFonts w:hint="eastAsia" w:ascii="仿宋" w:hAnsi="仿宋" w:eastAsia="仿宋"/>
          <w:vertAlign w:val="superscript"/>
        </w:rPr>
        <w:t>3</w:t>
      </w:r>
      <w:r>
        <w:rPr>
          <w:rFonts w:hint="eastAsia" w:ascii="仿宋" w:hAnsi="仿宋" w:eastAsia="仿宋"/>
        </w:rPr>
        <w:t>，（地下水0.0638亿m</w:t>
      </w:r>
      <w:r>
        <w:rPr>
          <w:rFonts w:hint="eastAsia" w:ascii="仿宋" w:hAnsi="仿宋" w:eastAsia="仿宋"/>
          <w:vertAlign w:val="superscript"/>
        </w:rPr>
        <w:t>3</w:t>
      </w:r>
      <w:r>
        <w:rPr>
          <w:rFonts w:hint="eastAsia" w:ascii="仿宋" w:hAnsi="仿宋" w:eastAsia="仿宋"/>
        </w:rPr>
        <w:t>），占总用水量的2.75%。</w:t>
      </w:r>
    </w:p>
    <w:p>
      <w:pPr>
        <w:spacing w:line="360" w:lineRule="auto"/>
        <w:ind w:firstLine="680"/>
        <w:rPr>
          <w:rFonts w:ascii="仿宋" w:hAnsi="仿宋" w:eastAsia="仿宋"/>
        </w:rPr>
      </w:pPr>
      <w:r>
        <w:rPr>
          <w:rFonts w:hint="eastAsia" w:ascii="仿宋" w:hAnsi="仿宋" w:eastAsia="仿宋"/>
        </w:rPr>
        <w:t>生态环境用水量为0.1038亿m</w:t>
      </w:r>
      <w:r>
        <w:rPr>
          <w:rFonts w:hint="eastAsia" w:ascii="仿宋" w:hAnsi="仿宋" w:eastAsia="仿宋"/>
          <w:vertAlign w:val="superscript"/>
        </w:rPr>
        <w:t>3</w:t>
      </w:r>
      <w:r>
        <w:rPr>
          <w:rFonts w:hint="eastAsia" w:ascii="仿宋" w:hAnsi="仿宋" w:eastAsia="仿宋"/>
        </w:rPr>
        <w:t>，（地下水0.0590亿m</w:t>
      </w:r>
      <w:r>
        <w:rPr>
          <w:rFonts w:hint="eastAsia" w:ascii="仿宋" w:hAnsi="仿宋" w:eastAsia="仿宋"/>
          <w:vertAlign w:val="superscript"/>
        </w:rPr>
        <w:t>3</w:t>
      </w:r>
      <w:r>
        <w:rPr>
          <w:rFonts w:hint="eastAsia" w:ascii="仿宋" w:hAnsi="仿宋" w:eastAsia="仿宋"/>
        </w:rPr>
        <w:t>），占总用水量的2.62%。全市用水情况详见表9。</w:t>
      </w:r>
    </w:p>
    <w:tbl>
      <w:tblPr>
        <w:tblStyle w:val="27"/>
        <w:tblW w:w="8975" w:type="dxa"/>
        <w:tblInd w:w="92" w:type="dxa"/>
        <w:tblLayout w:type="autofit"/>
        <w:tblCellMar>
          <w:top w:w="0" w:type="dxa"/>
          <w:left w:w="108" w:type="dxa"/>
          <w:bottom w:w="0" w:type="dxa"/>
          <w:right w:w="108" w:type="dxa"/>
        </w:tblCellMar>
      </w:tblPr>
      <w:tblGrid>
        <w:gridCol w:w="996"/>
        <w:gridCol w:w="1151"/>
        <w:gridCol w:w="1152"/>
        <w:gridCol w:w="1152"/>
        <w:gridCol w:w="1151"/>
        <w:gridCol w:w="1152"/>
        <w:gridCol w:w="1152"/>
        <w:gridCol w:w="1069"/>
      </w:tblGrid>
      <w:tr>
        <w:tblPrEx>
          <w:tblCellMar>
            <w:top w:w="0" w:type="dxa"/>
            <w:left w:w="108" w:type="dxa"/>
            <w:bottom w:w="0" w:type="dxa"/>
            <w:right w:w="108" w:type="dxa"/>
          </w:tblCellMar>
        </w:tblPrEx>
        <w:trPr>
          <w:trHeight w:val="480" w:hRule="atLeast"/>
        </w:trPr>
        <w:tc>
          <w:tcPr>
            <w:tcW w:w="8975" w:type="dxa"/>
            <w:gridSpan w:val="8"/>
            <w:tcBorders>
              <w:top w:val="nil"/>
              <w:left w:val="nil"/>
              <w:bottom w:val="nil"/>
              <w:right w:val="nil"/>
            </w:tcBorders>
            <w:shd w:val="clear" w:color="auto" w:fill="auto"/>
            <w:noWrap/>
            <w:vAlign w:val="center"/>
          </w:tcPr>
          <w:p>
            <w:pPr>
              <w:widowControl/>
              <w:jc w:val="center"/>
              <w:rPr>
                <w:rFonts w:ascii="仿宋" w:hAnsi="仿宋" w:eastAsia="仿宋" w:cs="宋体"/>
                <w:kern w:val="0"/>
                <w:sz w:val="30"/>
                <w:szCs w:val="30"/>
              </w:rPr>
            </w:pPr>
            <w:r>
              <w:rPr>
                <w:rFonts w:hint="eastAsia" w:ascii="仿宋" w:hAnsi="仿宋" w:eastAsia="仿宋" w:cs="宋体"/>
                <w:b/>
                <w:kern w:val="0"/>
                <w:sz w:val="30"/>
                <w:szCs w:val="30"/>
              </w:rPr>
              <w:t>表9   2015年三门峡市用水量统计表</w:t>
            </w:r>
          </w:p>
          <w:p>
            <w:pPr>
              <w:widowControl/>
              <w:jc w:val="right"/>
              <w:rPr>
                <w:rFonts w:ascii="仿宋" w:hAnsi="仿宋" w:eastAsia="仿宋" w:cs="宋体"/>
                <w:kern w:val="0"/>
                <w:sz w:val="30"/>
                <w:szCs w:val="30"/>
              </w:rPr>
            </w:pPr>
            <w:r>
              <w:rPr>
                <w:rFonts w:hint="eastAsia" w:ascii="仿宋" w:hAnsi="仿宋" w:eastAsia="仿宋" w:cs="宋体"/>
                <w:kern w:val="0"/>
                <w:sz w:val="21"/>
                <w:szCs w:val="21"/>
              </w:rPr>
              <w:t>单位：亿m</w:t>
            </w:r>
            <w:r>
              <w:rPr>
                <w:rFonts w:hint="eastAsia" w:ascii="仿宋" w:hAnsi="仿宋" w:eastAsia="仿宋" w:cs="宋体"/>
                <w:kern w:val="0"/>
                <w:sz w:val="21"/>
                <w:szCs w:val="21"/>
                <w:vertAlign w:val="superscript"/>
              </w:rPr>
              <w:t>3</w:t>
            </w:r>
          </w:p>
        </w:tc>
      </w:tr>
      <w:tr>
        <w:tblPrEx>
          <w:tblCellMar>
            <w:top w:w="0" w:type="dxa"/>
            <w:left w:w="108" w:type="dxa"/>
            <w:bottom w:w="0" w:type="dxa"/>
            <w:right w:w="108" w:type="dxa"/>
          </w:tblCellMar>
        </w:tblPrEx>
        <w:trPr>
          <w:trHeight w:val="312" w:hRule="atLeast"/>
        </w:trPr>
        <w:tc>
          <w:tcPr>
            <w:tcW w:w="996"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县、市</w:t>
            </w:r>
          </w:p>
        </w:tc>
        <w:tc>
          <w:tcPr>
            <w:tcW w:w="1151"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农田灌溉用水量</w:t>
            </w:r>
          </w:p>
        </w:tc>
        <w:tc>
          <w:tcPr>
            <w:tcW w:w="1152"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林牧渔畜用水量</w:t>
            </w:r>
          </w:p>
        </w:tc>
        <w:tc>
          <w:tcPr>
            <w:tcW w:w="1152" w:type="dxa"/>
            <w:vMerge w:val="restart"/>
            <w:tcBorders>
              <w:top w:val="double" w:color="auto" w:sz="6"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工业用 水量</w:t>
            </w:r>
          </w:p>
        </w:tc>
        <w:tc>
          <w:tcPr>
            <w:tcW w:w="1151"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城镇公共用水量</w:t>
            </w:r>
          </w:p>
        </w:tc>
        <w:tc>
          <w:tcPr>
            <w:tcW w:w="1152"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居民生活用水量</w:t>
            </w:r>
          </w:p>
        </w:tc>
        <w:tc>
          <w:tcPr>
            <w:tcW w:w="1152" w:type="dxa"/>
            <w:vMerge w:val="restart"/>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生态环境用水量</w:t>
            </w:r>
          </w:p>
        </w:tc>
        <w:tc>
          <w:tcPr>
            <w:tcW w:w="1069" w:type="dxa"/>
            <w:vMerge w:val="restart"/>
            <w:tcBorders>
              <w:top w:val="double" w:color="auto" w:sz="6" w:space="0"/>
              <w:left w:val="single" w:color="auto" w:sz="4" w:space="0"/>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r>
      <w:tr>
        <w:trPr>
          <w:trHeight w:val="312" w:hRule="atLeast"/>
        </w:trPr>
        <w:tc>
          <w:tcPr>
            <w:tcW w:w="996" w:type="dxa"/>
            <w:vMerge w:val="continue"/>
            <w:tcBorders>
              <w:top w:val="double" w:color="auto" w:sz="6" w:space="0"/>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51"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52"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52" w:type="dxa"/>
            <w:vMerge w:val="continue"/>
            <w:tcBorders>
              <w:top w:val="double" w:color="auto" w:sz="6"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151"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52"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152" w:type="dxa"/>
            <w:vMerge w:val="continue"/>
            <w:tcBorders>
              <w:top w:val="double" w:color="auto" w:sz="6"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p>
        </w:tc>
        <w:tc>
          <w:tcPr>
            <w:tcW w:w="1069" w:type="dxa"/>
            <w:vMerge w:val="continue"/>
            <w:tcBorders>
              <w:top w:val="double" w:color="auto" w:sz="6" w:space="0"/>
              <w:left w:val="single" w:color="auto" w:sz="4" w:space="0"/>
              <w:bottom w:val="single" w:color="auto" w:sz="4" w:space="0"/>
              <w:right w:val="double" w:color="auto" w:sz="6" w:space="0"/>
            </w:tcBorders>
            <w:vAlign w:val="center"/>
          </w:tcPr>
          <w:p>
            <w:pPr>
              <w:widowControl/>
              <w:jc w:val="left"/>
              <w:rPr>
                <w:rFonts w:ascii="仿宋" w:hAnsi="仿宋" w:eastAsia="仿宋" w:cs="宋体"/>
                <w:kern w:val="0"/>
                <w:sz w:val="24"/>
                <w:szCs w:val="24"/>
              </w:rPr>
            </w:pP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0.0350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0.0317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0.1015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0.0388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0.0760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0.0056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0.2886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0.0125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0.0024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0.2914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0.0163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0.0309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0.0019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0.3554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0.1202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0.0203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0.4423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0.0082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0.0775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0.0146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0.6831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0.1863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0.0421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0.2362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0.0144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0.0771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0.0188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0.5749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0.6725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0.0968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0.8008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0.0211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0.1449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0.0315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1.7676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0.0724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0.0229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0.0678 </w:t>
            </w:r>
          </w:p>
        </w:tc>
        <w:tc>
          <w:tcPr>
            <w:tcW w:w="11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0.0100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0.0859 </w:t>
            </w:r>
          </w:p>
        </w:tc>
        <w:tc>
          <w:tcPr>
            <w:tcW w:w="115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 xml:space="preserve">0.0314 </w:t>
            </w:r>
          </w:p>
        </w:tc>
        <w:tc>
          <w:tcPr>
            <w:tcW w:w="1069"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0.2904 </w:t>
            </w:r>
          </w:p>
        </w:tc>
      </w:tr>
      <w:tr>
        <w:tblPrEx>
          <w:tblCellMar>
            <w:top w:w="0" w:type="dxa"/>
            <w:left w:w="108" w:type="dxa"/>
            <w:bottom w:w="0" w:type="dxa"/>
            <w:right w:w="108" w:type="dxa"/>
          </w:tblCellMar>
        </w:tblPrEx>
        <w:trPr>
          <w:trHeight w:val="454" w:hRule="atLeast"/>
        </w:trPr>
        <w:tc>
          <w:tcPr>
            <w:tcW w:w="996"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1151"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1.0989 </w:t>
            </w:r>
          </w:p>
        </w:tc>
        <w:tc>
          <w:tcPr>
            <w:tcW w:w="1152"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0.2162 </w:t>
            </w:r>
          </w:p>
        </w:tc>
        <w:tc>
          <w:tcPr>
            <w:tcW w:w="1152"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1.9400 </w:t>
            </w:r>
          </w:p>
        </w:tc>
        <w:tc>
          <w:tcPr>
            <w:tcW w:w="1151"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0.1088 </w:t>
            </w:r>
          </w:p>
        </w:tc>
        <w:tc>
          <w:tcPr>
            <w:tcW w:w="1152"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0.4923 </w:t>
            </w:r>
          </w:p>
        </w:tc>
        <w:tc>
          <w:tcPr>
            <w:tcW w:w="1152"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0.1038 </w:t>
            </w:r>
          </w:p>
        </w:tc>
        <w:tc>
          <w:tcPr>
            <w:tcW w:w="1069"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 xml:space="preserve">3.9600 </w:t>
            </w:r>
          </w:p>
        </w:tc>
      </w:tr>
    </w:tbl>
    <w:p>
      <w:pPr>
        <w:spacing w:line="360" w:lineRule="auto"/>
        <w:rPr>
          <w:rFonts w:ascii="仿宋" w:hAnsi="仿宋" w:eastAsia="仿宋"/>
        </w:rPr>
      </w:pPr>
      <w:r>
        <w:rPr>
          <w:rFonts w:hint="eastAsia" w:ascii="仿宋" w:hAnsi="仿宋" w:eastAsia="仿宋"/>
        </w:rPr>
        <w:t xml:space="preserve">    自开展最严格的水资源管理工作以来，我市积极推进产业结构改革，加强节水宣传，各项用水均有所减少。与2014年比较，全市总用水量减少了0.5876亿m</w:t>
      </w:r>
      <w:r>
        <w:rPr>
          <w:rFonts w:hint="eastAsia" w:ascii="仿宋" w:hAnsi="仿宋" w:eastAsia="仿宋"/>
          <w:vertAlign w:val="superscript"/>
        </w:rPr>
        <w:t>3</w:t>
      </w:r>
      <w:r>
        <w:rPr>
          <w:rFonts w:hint="eastAsia" w:ascii="仿宋" w:hAnsi="仿宋" w:eastAsia="仿宋"/>
        </w:rPr>
        <w:t>。由于各县（市）水源条件、产业结构、生活水平和经济发展状况不同，其用水量和组成也不同。详见图12、图13。</w:t>
      </w:r>
    </w:p>
    <w:p>
      <w:pPr>
        <w:spacing w:line="360" w:lineRule="auto"/>
        <w:rPr>
          <w:rFonts w:ascii="仿宋" w:hAnsi="仿宋" w:eastAsia="仿宋"/>
        </w:rPr>
      </w:pPr>
      <w:r>
        <w:rPr>
          <w:rFonts w:ascii="仿宋" w:hAnsi="仿宋" w:eastAsia="仿宋"/>
        </w:rPr>
        <w:drawing>
          <wp:inline distT="0" distB="0" distL="0" distR="0">
            <wp:extent cx="5379085" cy="3416300"/>
            <wp:effectExtent l="19050" t="0" r="12065"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r>
        <w:rPr>
          <w:rFonts w:ascii="仿宋" w:hAnsi="仿宋" w:eastAsia="仿宋"/>
        </w:rPr>
        <w:drawing>
          <wp:inline distT="0" distB="0" distL="0" distR="0">
            <wp:extent cx="5378450" cy="4008755"/>
            <wp:effectExtent l="19050" t="0" r="12654"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仿宋" w:hAnsi="仿宋" w:eastAsia="仿宋"/>
        </w:rPr>
        <w:br w:type="page"/>
      </w:r>
      <w:r>
        <w:rPr>
          <w:rFonts w:hint="eastAsia" w:ascii="仿宋" w:hAnsi="仿宋" w:eastAsia="仿宋"/>
          <w:b/>
          <w:sz w:val="36"/>
          <w:szCs w:val="36"/>
        </w:rPr>
        <w:t>三、用水消耗量</w:t>
      </w:r>
    </w:p>
    <w:p>
      <w:pPr>
        <w:spacing w:line="360" w:lineRule="auto"/>
        <w:ind w:firstLine="680"/>
        <w:rPr>
          <w:rFonts w:ascii="仿宋" w:hAnsi="仿宋" w:eastAsia="仿宋"/>
          <w:i/>
          <w:iCs/>
        </w:rPr>
      </w:pPr>
      <w:r>
        <w:rPr>
          <w:rFonts w:hint="eastAsia" w:ascii="仿宋" w:hAnsi="仿宋" w:eastAsia="仿宋"/>
        </w:rPr>
        <w:t>用水消耗量是指在输水、用水过程中，通过蒸发、土壤吸收、产品带走、居民和牲畜饮用等各种形式消耗掉，而不能回归到地表水体和地下含水层的水量。灌溉消耗量为毛用水量与地表地下回归水量之差，工业和生活用水消耗量为取水量与废污水排放量之差。</w:t>
      </w:r>
    </w:p>
    <w:p>
      <w:pPr>
        <w:spacing w:line="360" w:lineRule="auto"/>
        <w:ind w:firstLine="680"/>
        <w:rPr>
          <w:rFonts w:ascii="仿宋" w:hAnsi="仿宋" w:eastAsia="仿宋"/>
        </w:rPr>
      </w:pPr>
      <w:r>
        <w:rPr>
          <w:rFonts w:hint="eastAsia" w:ascii="仿宋" w:hAnsi="仿宋" w:eastAsia="仿宋"/>
        </w:rPr>
        <w:t>2015年全市耗水总量为1.8180亿m</w:t>
      </w:r>
      <w:r>
        <w:rPr>
          <w:rFonts w:hint="eastAsia" w:ascii="仿宋" w:hAnsi="仿宋" w:eastAsia="仿宋"/>
          <w:vertAlign w:val="superscript"/>
        </w:rPr>
        <w:t>3</w:t>
      </w:r>
      <w:r>
        <w:rPr>
          <w:rFonts w:hint="eastAsia" w:ascii="仿宋" w:hAnsi="仿宋" w:eastAsia="仿宋"/>
        </w:rPr>
        <w:t>，占用水总量的45.90%。其中农业耗水0.9520亿m</w:t>
      </w:r>
      <w:r>
        <w:rPr>
          <w:rFonts w:hint="eastAsia" w:ascii="仿宋" w:hAnsi="仿宋" w:eastAsia="仿宋"/>
          <w:vertAlign w:val="superscript"/>
        </w:rPr>
        <w:t>3</w:t>
      </w:r>
      <w:r>
        <w:rPr>
          <w:rFonts w:hint="eastAsia" w:ascii="仿宋" w:hAnsi="仿宋" w:eastAsia="仿宋"/>
        </w:rPr>
        <w:t>，工业耗水0.4382亿m</w:t>
      </w:r>
      <w:r>
        <w:rPr>
          <w:rFonts w:hint="eastAsia" w:ascii="仿宋" w:hAnsi="仿宋" w:eastAsia="仿宋"/>
          <w:vertAlign w:val="superscript"/>
        </w:rPr>
        <w:t>3</w:t>
      </w:r>
      <w:r>
        <w:rPr>
          <w:rFonts w:hint="eastAsia" w:ascii="仿宋" w:hAnsi="仿宋" w:eastAsia="仿宋"/>
        </w:rPr>
        <w:t>，生活耗水0.2905亿m</w:t>
      </w:r>
      <w:r>
        <w:rPr>
          <w:rFonts w:hint="eastAsia" w:ascii="仿宋" w:hAnsi="仿宋" w:eastAsia="仿宋"/>
          <w:vertAlign w:val="superscript"/>
        </w:rPr>
        <w:t>3</w:t>
      </w:r>
      <w:r>
        <w:rPr>
          <w:rFonts w:hint="eastAsia" w:ascii="仿宋" w:hAnsi="仿宋" w:eastAsia="仿宋"/>
        </w:rPr>
        <w:t>，城镇公共耗水0.0543亿m</w:t>
      </w:r>
      <w:r>
        <w:rPr>
          <w:rFonts w:hint="eastAsia" w:ascii="仿宋" w:hAnsi="仿宋" w:eastAsia="仿宋"/>
          <w:vertAlign w:val="superscript"/>
        </w:rPr>
        <w:t>3</w:t>
      </w:r>
      <w:r>
        <w:rPr>
          <w:rFonts w:hint="eastAsia" w:ascii="仿宋" w:hAnsi="仿宋" w:eastAsia="仿宋"/>
        </w:rPr>
        <w:t>，生态环境耗水0.0830亿m</w:t>
      </w:r>
      <w:r>
        <w:rPr>
          <w:rFonts w:hint="eastAsia" w:ascii="仿宋" w:hAnsi="仿宋" w:eastAsia="仿宋"/>
          <w:vertAlign w:val="superscript"/>
        </w:rPr>
        <w:t>3</w:t>
      </w:r>
      <w:r>
        <w:rPr>
          <w:rFonts w:hint="eastAsia" w:ascii="仿宋" w:hAnsi="仿宋" w:eastAsia="仿宋"/>
        </w:rPr>
        <w:t>，分别占耗水总量的52.37%、24.10%、15.98%、2.99%和4.56%。由于各类用户的需水特性和用水方式差异，其消耗量占用水量的百分比（以下简称耗水率）差别较大。</w:t>
      </w:r>
    </w:p>
    <w:p>
      <w:pPr>
        <w:spacing w:line="360" w:lineRule="auto"/>
        <w:ind w:firstLine="680"/>
        <w:rPr>
          <w:rFonts w:ascii="仿宋" w:hAnsi="仿宋" w:eastAsia="仿宋"/>
        </w:rPr>
      </w:pPr>
      <w:r>
        <w:rPr>
          <w:rFonts w:hint="eastAsia" w:ascii="仿宋" w:hAnsi="仿宋" w:eastAsia="仿宋"/>
        </w:rPr>
        <w:t>农业、工业、生活、城镇公共和生态环境用水的耗水率分别是72.39%、22.59%、59.00%、49.89%和80.00%。按城、乡分，农村生活用水由于用水分散无排水系统，一般就地排放而蒸发，所以其耗水率一般都为100%，城市生活耗水率为20%。全市各项耗水量和耗水率详见表10、图14、图15。</w:t>
      </w:r>
    </w:p>
    <w:p>
      <w:pPr>
        <w:widowControl/>
        <w:jc w:val="left"/>
        <w:rPr>
          <w:rFonts w:ascii="仿宋" w:hAnsi="仿宋" w:eastAsia="仿宋"/>
        </w:rPr>
      </w:pPr>
      <w:r>
        <w:rPr>
          <w:rFonts w:ascii="仿宋" w:hAnsi="仿宋" w:eastAsia="仿宋"/>
        </w:rPr>
        <w:drawing>
          <wp:inline distT="0" distB="0" distL="0" distR="0">
            <wp:extent cx="5266055" cy="3623945"/>
            <wp:effectExtent l="19050" t="0" r="10222"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widowControl/>
        <w:jc w:val="left"/>
        <w:rPr>
          <w:rFonts w:ascii="仿宋" w:hAnsi="仿宋" w:eastAsia="仿宋"/>
        </w:rPr>
      </w:pPr>
    </w:p>
    <w:p>
      <w:pPr>
        <w:spacing w:line="360" w:lineRule="auto"/>
        <w:jc w:val="center"/>
        <w:rPr>
          <w:rFonts w:ascii="仿宋" w:hAnsi="仿宋" w:eastAsia="仿宋"/>
        </w:rPr>
      </w:pPr>
      <w:r>
        <w:rPr>
          <w:rFonts w:ascii="仿宋" w:hAnsi="仿宋" w:eastAsia="仿宋"/>
        </w:rPr>
        <w:drawing>
          <wp:inline distT="0" distB="0" distL="0" distR="0">
            <wp:extent cx="5267325" cy="4114800"/>
            <wp:effectExtent l="19050" t="0" r="47331" b="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27"/>
        <w:tblW w:w="10274" w:type="dxa"/>
        <w:jc w:val="center"/>
        <w:tblLayout w:type="autofit"/>
        <w:tblCellMar>
          <w:top w:w="0" w:type="dxa"/>
          <w:left w:w="108" w:type="dxa"/>
          <w:bottom w:w="0" w:type="dxa"/>
          <w:right w:w="108" w:type="dxa"/>
        </w:tblCellMar>
      </w:tblPr>
      <w:tblGrid>
        <w:gridCol w:w="978"/>
        <w:gridCol w:w="774"/>
        <w:gridCol w:w="775"/>
        <w:gridCol w:w="775"/>
        <w:gridCol w:w="774"/>
        <w:gridCol w:w="775"/>
        <w:gridCol w:w="775"/>
        <w:gridCol w:w="774"/>
        <w:gridCol w:w="775"/>
        <w:gridCol w:w="775"/>
        <w:gridCol w:w="774"/>
        <w:gridCol w:w="775"/>
        <w:gridCol w:w="775"/>
      </w:tblGrid>
      <w:tr>
        <w:tblPrEx>
          <w:tblCellMar>
            <w:top w:w="0" w:type="dxa"/>
            <w:left w:w="108" w:type="dxa"/>
            <w:bottom w:w="0" w:type="dxa"/>
            <w:right w:w="108" w:type="dxa"/>
          </w:tblCellMar>
        </w:tblPrEx>
        <w:trPr>
          <w:trHeight w:val="1092" w:hRule="atLeast"/>
          <w:jc w:val="center"/>
        </w:trPr>
        <w:tc>
          <w:tcPr>
            <w:tcW w:w="10274" w:type="dxa"/>
            <w:gridSpan w:val="13"/>
            <w:tcBorders>
              <w:top w:val="nil"/>
              <w:left w:val="nil"/>
              <w:bottom w:val="nil"/>
              <w:right w:val="nil"/>
            </w:tcBorders>
            <w:shd w:val="clear" w:color="auto" w:fill="auto"/>
            <w:vAlign w:val="center"/>
          </w:tcPr>
          <w:p>
            <w:pPr>
              <w:widowControl/>
              <w:jc w:val="center"/>
              <w:rPr>
                <w:rFonts w:ascii="仿宋" w:hAnsi="仿宋" w:eastAsia="仿宋" w:cs="宋体"/>
                <w:kern w:val="0"/>
                <w:szCs w:val="32"/>
              </w:rPr>
            </w:pPr>
            <w:r>
              <w:rPr>
                <w:rFonts w:hint="eastAsia" w:ascii="仿宋" w:hAnsi="仿宋" w:eastAsia="仿宋" w:cs="宋体"/>
                <w:b/>
                <w:kern w:val="0"/>
                <w:sz w:val="30"/>
                <w:szCs w:val="30"/>
              </w:rPr>
              <w:t>表10     2015年三门峡市耗水率、耗水量统计表</w:t>
            </w:r>
            <w:r>
              <w:rPr>
                <w:rFonts w:hint="eastAsia" w:ascii="仿宋" w:hAnsi="仿宋" w:eastAsia="仿宋" w:cs="宋体"/>
                <w:kern w:val="0"/>
                <w:szCs w:val="32"/>
              </w:rPr>
              <w:t xml:space="preserve">               </w:t>
            </w:r>
          </w:p>
        </w:tc>
      </w:tr>
      <w:tr>
        <w:tblPrEx>
          <w:tblCellMar>
            <w:top w:w="0" w:type="dxa"/>
            <w:left w:w="108" w:type="dxa"/>
            <w:bottom w:w="0" w:type="dxa"/>
            <w:right w:w="108" w:type="dxa"/>
          </w:tblCellMar>
        </w:tblPrEx>
        <w:trPr>
          <w:trHeight w:val="474" w:hRule="atLeast"/>
          <w:jc w:val="center"/>
        </w:trPr>
        <w:tc>
          <w:tcPr>
            <w:tcW w:w="10274" w:type="dxa"/>
            <w:gridSpan w:val="13"/>
            <w:tcBorders>
              <w:top w:val="nil"/>
              <w:left w:val="nil"/>
              <w:bottom w:val="double" w:color="auto" w:sz="6" w:space="0"/>
              <w:right w:val="nil"/>
            </w:tcBorders>
            <w:shd w:val="clear" w:color="auto" w:fill="auto"/>
            <w:vAlign w:val="center"/>
          </w:tcPr>
          <w:p>
            <w:pPr>
              <w:widowControl/>
              <w:jc w:val="right"/>
              <w:rPr>
                <w:rFonts w:ascii="仿宋" w:hAnsi="仿宋" w:eastAsia="仿宋" w:cs="宋体"/>
                <w:kern w:val="0"/>
                <w:sz w:val="22"/>
                <w:szCs w:val="22"/>
              </w:rPr>
            </w:pPr>
            <w:r>
              <w:rPr>
                <w:rFonts w:hint="eastAsia" w:ascii="仿宋" w:hAnsi="仿宋" w:eastAsia="仿宋" w:cs="宋体"/>
                <w:kern w:val="0"/>
                <w:sz w:val="22"/>
                <w:szCs w:val="22"/>
              </w:rPr>
              <w:t>单位：亿m</w:t>
            </w:r>
            <w:r>
              <w:rPr>
                <w:rFonts w:hint="eastAsia" w:ascii="仿宋" w:hAnsi="仿宋" w:eastAsia="仿宋" w:cs="宋体"/>
                <w:kern w:val="0"/>
                <w:sz w:val="22"/>
                <w:szCs w:val="22"/>
                <w:vertAlign w:val="superscript"/>
              </w:rPr>
              <w:t>3</w:t>
            </w:r>
          </w:p>
        </w:tc>
      </w:tr>
      <w:tr>
        <w:tblPrEx>
          <w:tblCellMar>
            <w:top w:w="0" w:type="dxa"/>
            <w:left w:w="108" w:type="dxa"/>
            <w:bottom w:w="0" w:type="dxa"/>
            <w:right w:w="108" w:type="dxa"/>
          </w:tblCellMar>
        </w:tblPrEx>
        <w:trPr>
          <w:trHeight w:val="819" w:hRule="atLeast"/>
          <w:jc w:val="center"/>
        </w:trPr>
        <w:tc>
          <w:tcPr>
            <w:tcW w:w="978" w:type="dxa"/>
            <w:vMerge w:val="restart"/>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县、市</w:t>
            </w:r>
          </w:p>
        </w:tc>
        <w:tc>
          <w:tcPr>
            <w:tcW w:w="1549"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农业耗水量</w:t>
            </w:r>
          </w:p>
        </w:tc>
        <w:tc>
          <w:tcPr>
            <w:tcW w:w="1549"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工业耗水量</w:t>
            </w:r>
          </w:p>
        </w:tc>
        <w:tc>
          <w:tcPr>
            <w:tcW w:w="1550"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生活耗水量</w:t>
            </w:r>
          </w:p>
        </w:tc>
        <w:tc>
          <w:tcPr>
            <w:tcW w:w="1549"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城镇公共耗水量</w:t>
            </w:r>
          </w:p>
        </w:tc>
        <w:tc>
          <w:tcPr>
            <w:tcW w:w="1549"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生态环境耗水量</w:t>
            </w:r>
          </w:p>
        </w:tc>
        <w:tc>
          <w:tcPr>
            <w:tcW w:w="1550" w:type="dxa"/>
            <w:gridSpan w:val="2"/>
            <w:tcBorders>
              <w:top w:val="double" w:color="auto" w:sz="6" w:space="0"/>
              <w:left w:val="nil"/>
              <w:bottom w:val="single" w:color="auto" w:sz="4" w:space="0"/>
              <w:right w:val="double" w:color="000000" w:sz="6"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总耗水量</w:t>
            </w:r>
          </w:p>
        </w:tc>
      </w:tr>
      <w:tr>
        <w:tblPrEx>
          <w:tblCellMar>
            <w:top w:w="0" w:type="dxa"/>
            <w:left w:w="108" w:type="dxa"/>
            <w:bottom w:w="0" w:type="dxa"/>
            <w:right w:w="108" w:type="dxa"/>
          </w:tblCellMar>
        </w:tblPrEx>
        <w:trPr>
          <w:trHeight w:val="857" w:hRule="atLeast"/>
          <w:jc w:val="center"/>
        </w:trPr>
        <w:tc>
          <w:tcPr>
            <w:tcW w:w="978" w:type="dxa"/>
            <w:vMerge w:val="continue"/>
            <w:tcBorders>
              <w:top w:val="nil"/>
              <w:left w:val="double" w:color="auto" w:sz="6" w:space="0"/>
              <w:bottom w:val="single" w:color="auto" w:sz="4" w:space="0"/>
              <w:right w:val="single" w:color="auto" w:sz="4" w:space="0"/>
            </w:tcBorders>
            <w:vAlign w:val="center"/>
          </w:tcPr>
          <w:p>
            <w:pPr>
              <w:widowControl/>
              <w:jc w:val="left"/>
              <w:rPr>
                <w:rFonts w:ascii="仿宋" w:hAnsi="仿宋" w:eastAsia="仿宋" w:cs="宋体"/>
                <w:kern w:val="0"/>
                <w:sz w:val="22"/>
                <w:szCs w:val="22"/>
              </w:rPr>
            </w:pP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c>
          <w:tcPr>
            <w:tcW w:w="7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耗水率</w:t>
            </w:r>
          </w:p>
        </w:tc>
        <w:tc>
          <w:tcPr>
            <w:tcW w:w="775" w:type="dxa"/>
            <w:tcBorders>
              <w:top w:val="nil"/>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耗水量</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市  区</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94.90%</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0.0633</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32.07%</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0.0326</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25.37%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0.0193</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42.11%</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0.0163</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0.0045</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47.11%</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0.1360</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义马市</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95.37%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0.0142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23.60%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0.0688</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23.62%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0.0073</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52.02%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0.0085</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0.0015</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28.22%</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0.1003</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渑池县</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74.52%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0.1047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20.99%</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0.0929</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69.55%</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0.0539</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58.05%</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0.0048</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0.0117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39.22%</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0.2679</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陕  县</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98.51%</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0.2250</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29.76%</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0.0703</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62.02%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0.0478</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54.17%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0.0078</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0.0150</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63.65%</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0.3660</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灵宝市</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60.29%</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0.4638</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0.1602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65.82%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0.0954</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57.82%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0.0122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0.0252</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42.81%</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0.7567</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卢氏县</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84.99%</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0.0810</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0.0136</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77.74%</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0.0668</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47.00%</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0.0047</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0.0251</w:t>
            </w:r>
          </w:p>
        </w:tc>
        <w:tc>
          <w:tcPr>
            <w:tcW w:w="77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65.83%</w:t>
            </w:r>
          </w:p>
        </w:tc>
        <w:tc>
          <w:tcPr>
            <w:tcW w:w="775"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0.1912</w:t>
            </w:r>
          </w:p>
        </w:tc>
      </w:tr>
      <w:tr>
        <w:tblPrEx>
          <w:tblCellMar>
            <w:top w:w="0" w:type="dxa"/>
            <w:left w:w="108" w:type="dxa"/>
            <w:bottom w:w="0" w:type="dxa"/>
            <w:right w:w="108" w:type="dxa"/>
          </w:tblCellMar>
        </w:tblPrEx>
        <w:trPr>
          <w:trHeight w:val="492" w:hRule="atLeast"/>
          <w:jc w:val="center"/>
        </w:trPr>
        <w:tc>
          <w:tcPr>
            <w:tcW w:w="978"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全  市</w:t>
            </w:r>
          </w:p>
        </w:tc>
        <w:tc>
          <w:tcPr>
            <w:tcW w:w="77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72.39%</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0.9520</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22.59%</w:t>
            </w:r>
          </w:p>
        </w:tc>
        <w:tc>
          <w:tcPr>
            <w:tcW w:w="77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0.4382</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59.00%</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0.2905</w:t>
            </w:r>
          </w:p>
        </w:tc>
        <w:tc>
          <w:tcPr>
            <w:tcW w:w="77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49.89%</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0.0543</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80.00%</w:t>
            </w:r>
          </w:p>
        </w:tc>
        <w:tc>
          <w:tcPr>
            <w:tcW w:w="774"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0.0830</w:t>
            </w:r>
          </w:p>
        </w:tc>
        <w:tc>
          <w:tcPr>
            <w:tcW w:w="775"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45.91%</w:t>
            </w:r>
          </w:p>
        </w:tc>
        <w:tc>
          <w:tcPr>
            <w:tcW w:w="775"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1.8180</w:t>
            </w:r>
          </w:p>
        </w:tc>
      </w:tr>
    </w:tbl>
    <w:p>
      <w:pPr>
        <w:adjustRightInd w:val="0"/>
        <w:snapToGrid w:val="0"/>
        <w:spacing w:line="500" w:lineRule="exact"/>
        <w:jc w:val="center"/>
        <w:rPr>
          <w:rFonts w:ascii="仿宋" w:hAnsi="仿宋" w:eastAsia="仿宋"/>
          <w:b/>
          <w:sz w:val="44"/>
          <w:szCs w:val="44"/>
        </w:rPr>
      </w:pPr>
      <w:r>
        <w:rPr>
          <w:rFonts w:ascii="仿宋" w:hAnsi="仿宋" w:eastAsia="仿宋"/>
          <w:b/>
          <w:sz w:val="44"/>
          <w:szCs w:val="44"/>
        </w:rPr>
        <w:br w:type="page"/>
      </w:r>
    </w:p>
    <w:p>
      <w:pPr>
        <w:adjustRightInd w:val="0"/>
        <w:snapToGrid w:val="0"/>
        <w:spacing w:line="500" w:lineRule="exact"/>
        <w:jc w:val="center"/>
        <w:rPr>
          <w:rFonts w:ascii="仿宋" w:hAnsi="仿宋" w:eastAsia="仿宋"/>
          <w:b/>
          <w:sz w:val="44"/>
          <w:szCs w:val="44"/>
        </w:rPr>
      </w:pPr>
    </w:p>
    <w:p>
      <w:pPr>
        <w:adjustRightInd w:val="0"/>
        <w:snapToGrid w:val="0"/>
        <w:spacing w:line="500" w:lineRule="exact"/>
        <w:jc w:val="center"/>
        <w:outlineLvl w:val="0"/>
        <w:rPr>
          <w:rFonts w:ascii="仿宋" w:hAnsi="仿宋" w:eastAsia="仿宋"/>
          <w:b/>
          <w:sz w:val="44"/>
          <w:szCs w:val="44"/>
        </w:rPr>
      </w:pPr>
      <w:bookmarkStart w:id="12" w:name="_Toc423169041"/>
      <w:r>
        <w:rPr>
          <w:rFonts w:hint="eastAsia" w:ascii="仿宋" w:hAnsi="仿宋" w:eastAsia="仿宋"/>
          <w:b/>
          <w:sz w:val="44"/>
          <w:szCs w:val="44"/>
        </w:rPr>
        <w:t>第4章   水资源利用简析</w:t>
      </w:r>
      <w:bookmarkEnd w:id="12"/>
    </w:p>
    <w:p>
      <w:pPr>
        <w:spacing w:line="500" w:lineRule="exact"/>
        <w:ind w:left="624"/>
        <w:rPr>
          <w:rFonts w:ascii="仿宋" w:hAnsi="仿宋" w:eastAsia="仿宋"/>
        </w:rPr>
      </w:pPr>
    </w:p>
    <w:p>
      <w:pPr>
        <w:spacing w:line="360" w:lineRule="auto"/>
        <w:outlineLvl w:val="1"/>
        <w:rPr>
          <w:rFonts w:ascii="仿宋" w:hAnsi="仿宋" w:eastAsia="仿宋"/>
          <w:b/>
          <w:sz w:val="36"/>
          <w:szCs w:val="36"/>
        </w:rPr>
      </w:pPr>
      <w:bookmarkStart w:id="13" w:name="_Toc423169042"/>
      <w:r>
        <w:rPr>
          <w:rFonts w:hint="eastAsia" w:ascii="仿宋" w:hAnsi="仿宋" w:eastAsia="仿宋"/>
          <w:b/>
          <w:sz w:val="36"/>
          <w:szCs w:val="36"/>
        </w:rPr>
        <w:t>一、水资源利用程度分析</w:t>
      </w:r>
      <w:bookmarkEnd w:id="13"/>
    </w:p>
    <w:p>
      <w:pPr>
        <w:spacing w:line="360" w:lineRule="auto"/>
        <w:ind w:firstLine="680"/>
        <w:rPr>
          <w:rFonts w:ascii="仿宋" w:hAnsi="仿宋" w:eastAsia="仿宋"/>
        </w:rPr>
      </w:pPr>
      <w:r>
        <w:rPr>
          <w:rFonts w:hint="eastAsia" w:ascii="仿宋" w:hAnsi="仿宋" w:eastAsia="仿宋"/>
        </w:rPr>
        <w:t>根据水资源量和供用水计算成果，并考虑出、入境水量，水库蓄水变量和地下水储存变量等因素影响，对全市2015年地表水利用率（指蓄存、利用境内地表水和调出水量占地表水资源量的百分比）、水资源总量利用消耗率（指消耗境内产水量和调出水量占水资源总量的百分比）按流域分区进行分析，结果见表11。</w:t>
      </w:r>
    </w:p>
    <w:p>
      <w:pPr>
        <w:spacing w:line="360" w:lineRule="auto"/>
        <w:ind w:firstLine="680"/>
        <w:rPr>
          <w:rFonts w:ascii="仿宋" w:hAnsi="仿宋" w:eastAsia="仿宋"/>
        </w:rPr>
      </w:pPr>
    </w:p>
    <w:p>
      <w:pPr>
        <w:spacing w:line="360" w:lineRule="auto"/>
        <w:jc w:val="center"/>
        <w:rPr>
          <w:rFonts w:ascii="仿宋" w:hAnsi="仿宋" w:eastAsia="仿宋" w:cs="宋体"/>
          <w:b/>
          <w:kern w:val="0"/>
          <w:sz w:val="30"/>
          <w:szCs w:val="30"/>
        </w:rPr>
      </w:pPr>
      <w:r>
        <w:rPr>
          <w:rFonts w:hint="eastAsia" w:ascii="仿宋" w:hAnsi="仿宋" w:eastAsia="仿宋" w:cs="宋体"/>
          <w:b/>
          <w:kern w:val="0"/>
          <w:sz w:val="30"/>
          <w:szCs w:val="30"/>
        </w:rPr>
        <w:t>表11  2015年三门峡市流域分区水资源利用程度分析</w:t>
      </w:r>
    </w:p>
    <w:tbl>
      <w:tblPr>
        <w:tblStyle w:val="27"/>
        <w:tblW w:w="8852" w:type="dxa"/>
        <w:tblInd w:w="85" w:type="dxa"/>
        <w:tblLayout w:type="autofit"/>
        <w:tblCellMar>
          <w:top w:w="0" w:type="dxa"/>
          <w:left w:w="108" w:type="dxa"/>
          <w:bottom w:w="0" w:type="dxa"/>
          <w:right w:w="108" w:type="dxa"/>
        </w:tblCellMar>
      </w:tblPr>
      <w:tblGrid>
        <w:gridCol w:w="3254"/>
        <w:gridCol w:w="2608"/>
        <w:gridCol w:w="2990"/>
      </w:tblGrid>
      <w:tr>
        <w:tblPrEx>
          <w:tblCellMar>
            <w:top w:w="0" w:type="dxa"/>
            <w:left w:w="108" w:type="dxa"/>
            <w:bottom w:w="0" w:type="dxa"/>
            <w:right w:w="108" w:type="dxa"/>
          </w:tblCellMar>
        </w:tblPrEx>
        <w:trPr>
          <w:trHeight w:val="737" w:hRule="atLeast"/>
        </w:trPr>
        <w:tc>
          <w:tcPr>
            <w:tcW w:w="3254"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流域分区</w:t>
            </w:r>
          </w:p>
        </w:tc>
        <w:tc>
          <w:tcPr>
            <w:tcW w:w="2608"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地表水利用率（%）</w:t>
            </w:r>
          </w:p>
        </w:tc>
        <w:tc>
          <w:tcPr>
            <w:tcW w:w="2990"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水资源总量利用消耗率（%）</w:t>
            </w:r>
          </w:p>
        </w:tc>
      </w:tr>
      <w:tr>
        <w:tblPrEx>
          <w:tblCellMar>
            <w:top w:w="0" w:type="dxa"/>
            <w:left w:w="108" w:type="dxa"/>
            <w:bottom w:w="0" w:type="dxa"/>
            <w:right w:w="108" w:type="dxa"/>
          </w:tblCellMar>
        </w:tblPrEx>
        <w:trPr>
          <w:trHeight w:val="737" w:hRule="atLeast"/>
        </w:trPr>
        <w:tc>
          <w:tcPr>
            <w:tcW w:w="3254"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龙门～三门峡干流区间</w:t>
            </w:r>
          </w:p>
        </w:tc>
        <w:tc>
          <w:tcPr>
            <w:tcW w:w="26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33.85</w:t>
            </w:r>
          </w:p>
        </w:tc>
        <w:tc>
          <w:tcPr>
            <w:tcW w:w="2990"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15.61</w:t>
            </w:r>
          </w:p>
        </w:tc>
      </w:tr>
      <w:tr>
        <w:tblPrEx>
          <w:tblCellMar>
            <w:top w:w="0" w:type="dxa"/>
            <w:left w:w="108" w:type="dxa"/>
            <w:bottom w:w="0" w:type="dxa"/>
            <w:right w:w="108" w:type="dxa"/>
          </w:tblCellMar>
        </w:tblPrEx>
        <w:trPr>
          <w:trHeight w:val="737" w:hRule="atLeast"/>
        </w:trPr>
        <w:tc>
          <w:tcPr>
            <w:tcW w:w="3254"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三门峡～小浪底干流区间</w:t>
            </w:r>
          </w:p>
        </w:tc>
        <w:tc>
          <w:tcPr>
            <w:tcW w:w="26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31.76</w:t>
            </w:r>
          </w:p>
        </w:tc>
        <w:tc>
          <w:tcPr>
            <w:tcW w:w="2990"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13.86</w:t>
            </w:r>
          </w:p>
        </w:tc>
      </w:tr>
      <w:tr>
        <w:tblPrEx>
          <w:tblCellMar>
            <w:top w:w="0" w:type="dxa"/>
            <w:left w:w="108" w:type="dxa"/>
            <w:bottom w:w="0" w:type="dxa"/>
            <w:right w:w="108" w:type="dxa"/>
          </w:tblCellMar>
        </w:tblPrEx>
        <w:trPr>
          <w:trHeight w:val="737" w:hRule="atLeast"/>
        </w:trPr>
        <w:tc>
          <w:tcPr>
            <w:tcW w:w="3254"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伊洛河</w:t>
            </w:r>
          </w:p>
        </w:tc>
        <w:tc>
          <w:tcPr>
            <w:tcW w:w="26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19.25</w:t>
            </w:r>
          </w:p>
        </w:tc>
        <w:tc>
          <w:tcPr>
            <w:tcW w:w="2990"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8.63</w:t>
            </w:r>
          </w:p>
        </w:tc>
      </w:tr>
      <w:tr>
        <w:tblPrEx>
          <w:tblCellMar>
            <w:top w:w="0" w:type="dxa"/>
            <w:left w:w="108" w:type="dxa"/>
            <w:bottom w:w="0" w:type="dxa"/>
            <w:right w:w="108" w:type="dxa"/>
          </w:tblCellMar>
        </w:tblPrEx>
        <w:trPr>
          <w:trHeight w:val="737" w:hRule="atLeast"/>
        </w:trPr>
        <w:tc>
          <w:tcPr>
            <w:tcW w:w="3254" w:type="dxa"/>
            <w:tcBorders>
              <w:top w:val="nil"/>
              <w:left w:val="double" w:color="auto" w:sz="6"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丹江口以上区</w:t>
            </w:r>
          </w:p>
        </w:tc>
        <w:tc>
          <w:tcPr>
            <w:tcW w:w="260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7.62</w:t>
            </w:r>
          </w:p>
        </w:tc>
        <w:tc>
          <w:tcPr>
            <w:tcW w:w="2990" w:type="dxa"/>
            <w:tcBorders>
              <w:top w:val="nil"/>
              <w:left w:val="nil"/>
              <w:bottom w:val="single" w:color="auto" w:sz="4"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5.01</w:t>
            </w:r>
          </w:p>
        </w:tc>
      </w:tr>
      <w:tr>
        <w:tblPrEx>
          <w:tblCellMar>
            <w:top w:w="0" w:type="dxa"/>
            <w:left w:w="108" w:type="dxa"/>
            <w:bottom w:w="0" w:type="dxa"/>
            <w:right w:w="108" w:type="dxa"/>
          </w:tblCellMar>
        </w:tblPrEx>
        <w:trPr>
          <w:trHeight w:val="737" w:hRule="atLeast"/>
        </w:trPr>
        <w:tc>
          <w:tcPr>
            <w:tcW w:w="3254" w:type="dxa"/>
            <w:tcBorders>
              <w:top w:val="nil"/>
              <w:left w:val="double" w:color="auto" w:sz="6" w:space="0"/>
              <w:bottom w:val="double" w:color="auto" w:sz="6"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2608" w:type="dxa"/>
            <w:tcBorders>
              <w:top w:val="nil"/>
              <w:left w:val="nil"/>
              <w:bottom w:val="double" w:color="auto" w:sz="6"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25.96</w:t>
            </w:r>
          </w:p>
        </w:tc>
        <w:tc>
          <w:tcPr>
            <w:tcW w:w="2990" w:type="dxa"/>
            <w:tcBorders>
              <w:top w:val="nil"/>
              <w:left w:val="nil"/>
              <w:bottom w:val="double" w:color="auto" w:sz="6" w:space="0"/>
              <w:right w:val="double" w:color="auto" w:sz="6"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sz w:val="24"/>
                <w:szCs w:val="24"/>
              </w:rPr>
              <w:t>11.92</w:t>
            </w:r>
          </w:p>
        </w:tc>
      </w:tr>
    </w:tbl>
    <w:p>
      <w:pPr>
        <w:spacing w:line="360" w:lineRule="auto"/>
        <w:rPr>
          <w:rFonts w:ascii="仿宋" w:hAnsi="仿宋" w:eastAsia="仿宋"/>
          <w:b/>
          <w:sz w:val="18"/>
          <w:szCs w:val="18"/>
        </w:rPr>
      </w:pPr>
    </w:p>
    <w:p>
      <w:pPr>
        <w:widowControl/>
        <w:jc w:val="left"/>
        <w:rPr>
          <w:rFonts w:ascii="仿宋" w:hAnsi="仿宋" w:eastAsia="仿宋"/>
          <w:b/>
          <w:sz w:val="18"/>
          <w:szCs w:val="18"/>
        </w:rPr>
      </w:pPr>
      <w:r>
        <w:rPr>
          <w:rFonts w:ascii="仿宋" w:hAnsi="仿宋" w:eastAsia="仿宋"/>
          <w:b/>
          <w:sz w:val="18"/>
          <w:szCs w:val="18"/>
        </w:rPr>
        <w:br w:type="page"/>
      </w:r>
    </w:p>
    <w:p>
      <w:pPr>
        <w:spacing w:line="360" w:lineRule="auto"/>
        <w:outlineLvl w:val="1"/>
        <w:rPr>
          <w:rFonts w:ascii="仿宋" w:hAnsi="仿宋" w:eastAsia="仿宋"/>
          <w:b/>
          <w:sz w:val="36"/>
          <w:szCs w:val="36"/>
        </w:rPr>
      </w:pPr>
      <w:bookmarkStart w:id="14" w:name="_Toc423169043"/>
      <w:r>
        <w:rPr>
          <w:rFonts w:hint="eastAsia" w:ascii="仿宋" w:hAnsi="仿宋" w:eastAsia="仿宋"/>
          <w:b/>
          <w:sz w:val="36"/>
          <w:szCs w:val="36"/>
        </w:rPr>
        <w:t>二、用水指标</w:t>
      </w:r>
      <w:bookmarkEnd w:id="14"/>
    </w:p>
    <w:p>
      <w:pPr>
        <w:spacing w:line="360" w:lineRule="auto"/>
        <w:ind w:firstLine="680"/>
        <w:rPr>
          <w:rFonts w:ascii="仿宋" w:hAnsi="仿宋" w:eastAsia="仿宋"/>
        </w:rPr>
      </w:pPr>
      <w:r>
        <w:rPr>
          <w:rFonts w:hint="eastAsia" w:ascii="仿宋" w:hAnsi="仿宋" w:eastAsia="仿宋"/>
        </w:rPr>
        <w:t>2015年全市人均用水量173 m</w:t>
      </w:r>
      <w:r>
        <w:rPr>
          <w:rFonts w:hint="eastAsia" w:ascii="仿宋" w:hAnsi="仿宋" w:eastAsia="仿宋"/>
          <w:vertAlign w:val="superscript"/>
        </w:rPr>
        <w:t>3</w:t>
      </w:r>
      <w:r>
        <w:rPr>
          <w:rFonts w:hint="eastAsia" w:ascii="仿宋" w:hAnsi="仿宋" w:eastAsia="仿宋"/>
        </w:rPr>
        <w:t>，万元GDP用水量为31 m</w:t>
      </w:r>
      <w:r>
        <w:rPr>
          <w:rFonts w:hint="eastAsia" w:ascii="仿宋" w:hAnsi="仿宋" w:eastAsia="仿宋"/>
          <w:vertAlign w:val="superscript"/>
        </w:rPr>
        <w:t>3</w:t>
      </w:r>
      <w:r>
        <w:rPr>
          <w:rFonts w:hint="eastAsia" w:ascii="仿宋" w:hAnsi="仿宋" w:eastAsia="仿宋"/>
        </w:rPr>
        <w:t>，农田灌溉亩均用水量为186m</w:t>
      </w:r>
      <w:r>
        <w:rPr>
          <w:rFonts w:hint="eastAsia" w:ascii="仿宋" w:hAnsi="仿宋" w:eastAsia="仿宋"/>
          <w:vertAlign w:val="superscript"/>
        </w:rPr>
        <w:t>3</w:t>
      </w:r>
      <w:r>
        <w:rPr>
          <w:rFonts w:hint="eastAsia" w:ascii="仿宋" w:hAnsi="仿宋" w:eastAsia="仿宋"/>
        </w:rPr>
        <w:t>，万元工业增加值用水量为28 m</w:t>
      </w:r>
      <w:r>
        <w:rPr>
          <w:rFonts w:hint="eastAsia" w:ascii="仿宋" w:hAnsi="仿宋" w:eastAsia="仿宋"/>
          <w:vertAlign w:val="superscript"/>
        </w:rPr>
        <w:t>3</w:t>
      </w:r>
      <w:r>
        <w:rPr>
          <w:rFonts w:hint="eastAsia" w:ascii="仿宋" w:hAnsi="仿宋" w:eastAsia="仿宋"/>
        </w:rPr>
        <w:t>，城镇综合生活用水为每人每日84L，农村生活用水量为每人每日59L。各行政区主要用水指标详见表12。</w:t>
      </w:r>
    </w:p>
    <w:p>
      <w:pPr>
        <w:spacing w:line="500" w:lineRule="exact"/>
        <w:jc w:val="center"/>
        <w:rPr>
          <w:rFonts w:ascii="仿宋" w:hAnsi="仿宋" w:eastAsia="仿宋" w:cs="宋体"/>
          <w:b/>
          <w:kern w:val="0"/>
          <w:sz w:val="30"/>
          <w:szCs w:val="30"/>
        </w:rPr>
      </w:pPr>
      <w:r>
        <w:rPr>
          <w:rFonts w:hint="eastAsia" w:ascii="仿宋" w:hAnsi="仿宋" w:eastAsia="仿宋" w:cs="宋体"/>
          <w:b/>
          <w:kern w:val="0"/>
          <w:sz w:val="30"/>
          <w:szCs w:val="30"/>
        </w:rPr>
        <w:t>表12   2015年三门峡市区及各县（市）行政分区主要用水指标</w:t>
      </w:r>
    </w:p>
    <w:p>
      <w:pPr>
        <w:jc w:val="center"/>
        <w:rPr>
          <w:rFonts w:ascii="仿宋" w:hAnsi="仿宋" w:eastAsia="仿宋"/>
          <w:b/>
          <w:sz w:val="6"/>
          <w:szCs w:val="6"/>
        </w:rPr>
      </w:pPr>
    </w:p>
    <w:tbl>
      <w:tblPr>
        <w:tblStyle w:val="27"/>
        <w:tblW w:w="8982" w:type="dxa"/>
        <w:tblInd w:w="85" w:type="dxa"/>
        <w:tblLayout w:type="autofit"/>
        <w:tblCellMar>
          <w:top w:w="0" w:type="dxa"/>
          <w:left w:w="108" w:type="dxa"/>
          <w:bottom w:w="0" w:type="dxa"/>
          <w:right w:w="108" w:type="dxa"/>
        </w:tblCellMar>
      </w:tblPr>
      <w:tblGrid>
        <w:gridCol w:w="1092"/>
        <w:gridCol w:w="1315"/>
        <w:gridCol w:w="1315"/>
        <w:gridCol w:w="1315"/>
        <w:gridCol w:w="1315"/>
        <w:gridCol w:w="1315"/>
        <w:gridCol w:w="1315"/>
      </w:tblGrid>
      <w:tr>
        <w:tblPrEx>
          <w:tblCellMar>
            <w:top w:w="0" w:type="dxa"/>
            <w:left w:w="108" w:type="dxa"/>
            <w:bottom w:w="0" w:type="dxa"/>
            <w:right w:w="108" w:type="dxa"/>
          </w:tblCellMar>
        </w:tblPrEx>
        <w:trPr>
          <w:trHeight w:val="1940" w:hRule="atLeast"/>
        </w:trPr>
        <w:tc>
          <w:tcPr>
            <w:tcW w:w="1092" w:type="dxa"/>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分区名称</w:t>
            </w:r>
          </w:p>
        </w:tc>
        <w:tc>
          <w:tcPr>
            <w:tcW w:w="131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人均用水量(m</w:t>
            </w:r>
            <w:r>
              <w:rPr>
                <w:rFonts w:hint="eastAsia" w:ascii="仿宋" w:hAnsi="仿宋" w:eastAsia="仿宋" w:cs="宋体"/>
                <w:kern w:val="0"/>
                <w:sz w:val="24"/>
                <w:szCs w:val="24"/>
                <w:vertAlign w:val="superscript"/>
              </w:rPr>
              <w:t>3</w:t>
            </w:r>
            <w:r>
              <w:rPr>
                <w:rFonts w:hint="eastAsia" w:ascii="仿宋" w:hAnsi="仿宋" w:eastAsia="仿宋" w:cs="宋体"/>
                <w:kern w:val="0"/>
                <w:sz w:val="24"/>
                <w:szCs w:val="24"/>
              </w:rPr>
              <w:t>)</w:t>
            </w:r>
          </w:p>
        </w:tc>
        <w:tc>
          <w:tcPr>
            <w:tcW w:w="131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万元GDP用水量(m</w:t>
            </w:r>
            <w:r>
              <w:rPr>
                <w:rFonts w:hint="eastAsia" w:ascii="仿宋" w:hAnsi="仿宋" w:eastAsia="仿宋" w:cs="宋体"/>
                <w:kern w:val="0"/>
                <w:sz w:val="24"/>
                <w:szCs w:val="24"/>
                <w:vertAlign w:val="superscript"/>
              </w:rPr>
              <w:t>3</w:t>
            </w:r>
            <w:r>
              <w:rPr>
                <w:rFonts w:hint="eastAsia" w:ascii="仿宋" w:hAnsi="仿宋" w:eastAsia="仿宋" w:cs="宋体"/>
                <w:kern w:val="0"/>
                <w:sz w:val="24"/>
                <w:szCs w:val="24"/>
              </w:rPr>
              <w:t>)</w:t>
            </w:r>
          </w:p>
        </w:tc>
        <w:tc>
          <w:tcPr>
            <w:tcW w:w="131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农田实灌亩均用水量(m</w:t>
            </w:r>
            <w:r>
              <w:rPr>
                <w:rFonts w:hint="eastAsia" w:ascii="仿宋" w:hAnsi="仿宋" w:eastAsia="仿宋" w:cs="宋体"/>
                <w:kern w:val="0"/>
                <w:sz w:val="24"/>
                <w:szCs w:val="24"/>
                <w:vertAlign w:val="superscript"/>
              </w:rPr>
              <w:t>3</w:t>
            </w:r>
            <w:r>
              <w:rPr>
                <w:rFonts w:hint="eastAsia" w:ascii="仿宋" w:hAnsi="仿宋" w:eastAsia="仿宋" w:cs="宋体"/>
                <w:kern w:val="0"/>
                <w:sz w:val="24"/>
                <w:szCs w:val="24"/>
              </w:rPr>
              <w:t>)</w:t>
            </w:r>
          </w:p>
        </w:tc>
        <w:tc>
          <w:tcPr>
            <w:tcW w:w="131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城镇综合生活(L/D.人)</w:t>
            </w:r>
          </w:p>
        </w:tc>
        <w:tc>
          <w:tcPr>
            <w:tcW w:w="131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农村生活用水量(L/D.人)</w:t>
            </w:r>
          </w:p>
        </w:tc>
        <w:tc>
          <w:tcPr>
            <w:tcW w:w="1315" w:type="dxa"/>
            <w:tcBorders>
              <w:top w:val="double" w:color="auto" w:sz="6" w:space="0"/>
              <w:left w:val="nil"/>
              <w:bottom w:val="single" w:color="auto" w:sz="4" w:space="0"/>
              <w:right w:val="double" w:color="auto" w:sz="6"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万元工业增加值用水量(m</w:t>
            </w:r>
            <w:r>
              <w:rPr>
                <w:rFonts w:hint="eastAsia" w:ascii="仿宋" w:hAnsi="仿宋" w:eastAsia="仿宋" w:cs="宋体"/>
                <w:kern w:val="0"/>
                <w:sz w:val="24"/>
                <w:szCs w:val="24"/>
                <w:vertAlign w:val="superscript"/>
              </w:rPr>
              <w:t>3</w:t>
            </w:r>
            <w:r>
              <w:rPr>
                <w:rFonts w:hint="eastAsia" w:ascii="仿宋" w:hAnsi="仿宋" w:eastAsia="仿宋" w:cs="宋体"/>
                <w:kern w:val="0"/>
                <w:sz w:val="24"/>
                <w:szCs w:val="24"/>
              </w:rPr>
              <w:t>)</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市  区</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173</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179</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106</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68</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21</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义马市</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190</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181</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93</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24</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渑池县</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193</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177</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64</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50</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26</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陕  县</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185</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180</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84</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60</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27</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灵宝市</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239</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190</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74</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55</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28</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卢氏县</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152</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39</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186</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75</w:t>
            </w:r>
          </w:p>
        </w:tc>
        <w:tc>
          <w:tcPr>
            <w:tcW w:w="131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53</w:t>
            </w:r>
          </w:p>
        </w:tc>
        <w:tc>
          <w:tcPr>
            <w:tcW w:w="1315" w:type="dxa"/>
            <w:tcBorders>
              <w:top w:val="nil"/>
              <w:left w:val="nil"/>
              <w:bottom w:val="single" w:color="auto" w:sz="4"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30</w:t>
            </w:r>
          </w:p>
        </w:tc>
      </w:tr>
      <w:tr>
        <w:tblPrEx>
          <w:tblCellMar>
            <w:top w:w="0" w:type="dxa"/>
            <w:left w:w="108" w:type="dxa"/>
            <w:bottom w:w="0" w:type="dxa"/>
            <w:right w:w="108" w:type="dxa"/>
          </w:tblCellMar>
        </w:tblPrEx>
        <w:trPr>
          <w:trHeight w:val="794" w:hRule="atLeast"/>
        </w:trPr>
        <w:tc>
          <w:tcPr>
            <w:tcW w:w="1092" w:type="dxa"/>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  市</w:t>
            </w:r>
          </w:p>
        </w:tc>
        <w:tc>
          <w:tcPr>
            <w:tcW w:w="1315" w:type="dxa"/>
            <w:tcBorders>
              <w:top w:val="nil"/>
              <w:left w:val="nil"/>
              <w:bottom w:val="double" w:color="auto" w:sz="6"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173</w:t>
            </w:r>
          </w:p>
        </w:tc>
        <w:tc>
          <w:tcPr>
            <w:tcW w:w="1315" w:type="dxa"/>
            <w:tcBorders>
              <w:top w:val="nil"/>
              <w:left w:val="nil"/>
              <w:bottom w:val="double" w:color="auto" w:sz="6"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1315" w:type="dxa"/>
            <w:tcBorders>
              <w:top w:val="nil"/>
              <w:left w:val="nil"/>
              <w:bottom w:val="double" w:color="auto" w:sz="6"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186</w:t>
            </w:r>
          </w:p>
        </w:tc>
        <w:tc>
          <w:tcPr>
            <w:tcW w:w="1315" w:type="dxa"/>
            <w:tcBorders>
              <w:top w:val="nil"/>
              <w:left w:val="nil"/>
              <w:bottom w:val="double" w:color="auto" w:sz="6"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84</w:t>
            </w:r>
          </w:p>
        </w:tc>
        <w:tc>
          <w:tcPr>
            <w:tcW w:w="1315" w:type="dxa"/>
            <w:tcBorders>
              <w:top w:val="nil"/>
              <w:left w:val="nil"/>
              <w:bottom w:val="double" w:color="auto" w:sz="6" w:space="0"/>
              <w:right w:val="single" w:color="auto" w:sz="4"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59</w:t>
            </w:r>
          </w:p>
        </w:tc>
        <w:tc>
          <w:tcPr>
            <w:tcW w:w="1315" w:type="dxa"/>
            <w:tcBorders>
              <w:top w:val="nil"/>
              <w:left w:val="nil"/>
              <w:bottom w:val="double" w:color="auto" w:sz="6" w:space="0"/>
              <w:right w:val="double" w:color="auto" w:sz="6" w:space="0"/>
            </w:tcBorders>
            <w:shd w:val="clear" w:color="000000" w:fill="FFFFFF"/>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28</w:t>
            </w:r>
          </w:p>
        </w:tc>
      </w:tr>
    </w:tbl>
    <w:p>
      <w:pPr>
        <w:adjustRightInd w:val="0"/>
        <w:snapToGrid w:val="0"/>
        <w:spacing w:line="500" w:lineRule="exact"/>
        <w:jc w:val="center"/>
        <w:rPr>
          <w:rFonts w:ascii="仿宋" w:hAnsi="仿宋" w:eastAsia="仿宋"/>
          <w:b/>
          <w:sz w:val="44"/>
          <w:szCs w:val="44"/>
        </w:rPr>
      </w:pPr>
      <w:r>
        <w:rPr>
          <w:rFonts w:ascii="仿宋" w:hAnsi="仿宋" w:eastAsia="仿宋"/>
          <w:b/>
          <w:sz w:val="44"/>
          <w:szCs w:val="44"/>
        </w:rPr>
        <w:br w:type="page"/>
      </w:r>
    </w:p>
    <w:p>
      <w:pPr>
        <w:adjustRightInd w:val="0"/>
        <w:snapToGrid w:val="0"/>
        <w:spacing w:line="500" w:lineRule="exact"/>
        <w:jc w:val="center"/>
        <w:outlineLvl w:val="0"/>
        <w:rPr>
          <w:rFonts w:ascii="仿宋" w:hAnsi="仿宋" w:eastAsia="仿宋"/>
          <w:b/>
          <w:sz w:val="44"/>
          <w:szCs w:val="44"/>
        </w:rPr>
      </w:pPr>
      <w:bookmarkStart w:id="15" w:name="_Toc423169044"/>
      <w:r>
        <w:rPr>
          <w:rFonts w:hint="eastAsia" w:ascii="仿宋" w:hAnsi="仿宋" w:eastAsia="仿宋"/>
          <w:b/>
          <w:sz w:val="44"/>
          <w:szCs w:val="44"/>
        </w:rPr>
        <w:t>第5章   水环境概况</w:t>
      </w:r>
      <w:bookmarkEnd w:id="15"/>
    </w:p>
    <w:p>
      <w:pPr>
        <w:spacing w:line="500" w:lineRule="exact"/>
        <w:jc w:val="center"/>
        <w:rPr>
          <w:rFonts w:ascii="仿宋" w:hAnsi="仿宋" w:eastAsia="仿宋"/>
          <w:b/>
          <w:sz w:val="44"/>
          <w:szCs w:val="44"/>
        </w:rPr>
      </w:pPr>
    </w:p>
    <w:p>
      <w:pPr>
        <w:numPr>
          <w:ilvl w:val="0"/>
          <w:numId w:val="1"/>
        </w:numPr>
        <w:spacing w:line="360" w:lineRule="auto"/>
        <w:outlineLvl w:val="1"/>
        <w:rPr>
          <w:rFonts w:ascii="仿宋" w:hAnsi="仿宋" w:eastAsia="仿宋"/>
          <w:b/>
          <w:sz w:val="36"/>
          <w:szCs w:val="36"/>
        </w:rPr>
      </w:pPr>
      <w:bookmarkStart w:id="16" w:name="_Toc423169045"/>
      <w:r>
        <w:rPr>
          <w:rFonts w:hint="eastAsia" w:ascii="仿宋" w:hAnsi="仿宋" w:eastAsia="仿宋"/>
          <w:b/>
          <w:sz w:val="36"/>
          <w:szCs w:val="36"/>
        </w:rPr>
        <w:t>废污水及污染物排放量</w:t>
      </w:r>
      <w:bookmarkEnd w:id="16"/>
    </w:p>
    <w:p>
      <w:pPr>
        <w:spacing w:line="360" w:lineRule="auto"/>
        <w:ind w:firstLine="640" w:firstLineChars="200"/>
        <w:outlineLvl w:val="1"/>
        <w:rPr>
          <w:rFonts w:ascii="仿宋" w:hAnsi="仿宋" w:eastAsia="仿宋"/>
        </w:rPr>
      </w:pPr>
      <w:bookmarkStart w:id="17" w:name="_Toc423169046"/>
      <w:r>
        <w:rPr>
          <w:rFonts w:hint="eastAsia" w:ascii="仿宋" w:hAnsi="仿宋" w:eastAsia="仿宋"/>
        </w:rPr>
        <w:t>（一）废污水排放量</w:t>
      </w:r>
      <w:bookmarkEnd w:id="17"/>
    </w:p>
    <w:p>
      <w:pPr>
        <w:spacing w:line="360" w:lineRule="auto"/>
        <w:ind w:firstLine="680"/>
        <w:rPr>
          <w:rFonts w:ascii="仿宋" w:hAnsi="仿宋" w:eastAsia="仿宋"/>
        </w:rPr>
      </w:pPr>
      <w:r>
        <w:rPr>
          <w:rFonts w:hint="eastAsia" w:ascii="仿宋" w:hAnsi="仿宋" w:eastAsia="仿宋"/>
        </w:rPr>
        <w:t>2015年全市污水排放量为1.7582亿m</w:t>
      </w:r>
      <w:r>
        <w:rPr>
          <w:rFonts w:hint="eastAsia" w:ascii="仿宋" w:hAnsi="仿宋" w:eastAsia="仿宋"/>
          <w:vertAlign w:val="superscript"/>
        </w:rPr>
        <w:t>3</w:t>
      </w:r>
      <w:r>
        <w:rPr>
          <w:rFonts w:hint="eastAsia" w:ascii="仿宋" w:hAnsi="仿宋" w:eastAsia="仿宋"/>
        </w:rPr>
        <w:t>，其中全市生活污水排放量0.2018亿m</w:t>
      </w:r>
      <w:r>
        <w:rPr>
          <w:rFonts w:hint="eastAsia" w:ascii="仿宋" w:hAnsi="仿宋" w:eastAsia="仿宋"/>
          <w:vertAlign w:val="superscript"/>
        </w:rPr>
        <w:t>3</w:t>
      </w:r>
      <w:r>
        <w:rPr>
          <w:rFonts w:hint="eastAsia" w:ascii="仿宋" w:hAnsi="仿宋" w:eastAsia="仿宋"/>
        </w:rPr>
        <w:t>，占11.48%，第二产业污水排放量1.5126亿m</w:t>
      </w:r>
      <w:r>
        <w:rPr>
          <w:rFonts w:hint="eastAsia" w:ascii="仿宋" w:hAnsi="仿宋" w:eastAsia="仿宋"/>
          <w:vertAlign w:val="superscript"/>
        </w:rPr>
        <w:t>3</w:t>
      </w:r>
      <w:r>
        <w:rPr>
          <w:rFonts w:hint="eastAsia" w:ascii="仿宋" w:hAnsi="仿宋" w:eastAsia="仿宋"/>
        </w:rPr>
        <w:t>，占86.04%，第三产业污水排放量0.0437亿m</w:t>
      </w:r>
      <w:r>
        <w:rPr>
          <w:rFonts w:hint="eastAsia" w:ascii="仿宋" w:hAnsi="仿宋" w:eastAsia="仿宋"/>
          <w:vertAlign w:val="superscript"/>
        </w:rPr>
        <w:t>3</w:t>
      </w:r>
      <w:r>
        <w:rPr>
          <w:rFonts w:hint="eastAsia" w:ascii="仿宋" w:hAnsi="仿宋" w:eastAsia="仿宋"/>
        </w:rPr>
        <w:t>，占2.48%。按行政分区统计，灵宝市污水排放量最大，为0.6991亿m</w:t>
      </w:r>
      <w:r>
        <w:rPr>
          <w:rFonts w:hint="eastAsia" w:ascii="仿宋" w:hAnsi="仿宋" w:eastAsia="仿宋"/>
          <w:vertAlign w:val="superscript"/>
        </w:rPr>
        <w:t>3</w:t>
      </w:r>
      <w:r>
        <w:rPr>
          <w:rFonts w:hint="eastAsia" w:ascii="仿宋" w:hAnsi="仿宋" w:eastAsia="仿宋"/>
        </w:rPr>
        <w:t>，卢氏县污水排放量最小，为0.0787亿m</w:t>
      </w:r>
      <w:r>
        <w:rPr>
          <w:rFonts w:hint="eastAsia" w:ascii="仿宋" w:hAnsi="仿宋" w:eastAsia="仿宋"/>
          <w:vertAlign w:val="superscript"/>
        </w:rPr>
        <w:t>3</w:t>
      </w:r>
      <w:r>
        <w:rPr>
          <w:rFonts w:hint="eastAsia" w:ascii="仿宋" w:hAnsi="仿宋" w:eastAsia="仿宋"/>
        </w:rPr>
        <w:t>；按流域分区统计，龙门—三门峡干流区间污水排放量为0.9142亿m</w:t>
      </w:r>
      <w:r>
        <w:rPr>
          <w:rFonts w:hint="eastAsia" w:ascii="仿宋" w:hAnsi="仿宋" w:eastAsia="仿宋"/>
          <w:vertAlign w:val="superscript"/>
        </w:rPr>
        <w:t>3</w:t>
      </w:r>
      <w:r>
        <w:rPr>
          <w:rFonts w:hint="eastAsia" w:ascii="仿宋" w:hAnsi="仿宋" w:eastAsia="仿宋"/>
        </w:rPr>
        <w:t>，三门峡—小浪底干流区间污水排放量为0.2240亿m</w:t>
      </w:r>
      <w:r>
        <w:rPr>
          <w:rFonts w:hint="eastAsia" w:ascii="仿宋" w:hAnsi="仿宋" w:eastAsia="仿宋"/>
          <w:vertAlign w:val="superscript"/>
        </w:rPr>
        <w:t>3</w:t>
      </w:r>
      <w:r>
        <w:rPr>
          <w:rFonts w:hint="eastAsia" w:ascii="仿宋" w:hAnsi="仿宋" w:eastAsia="仿宋"/>
        </w:rPr>
        <w:t>，伊洛河区间污水排放量为0.5961亿m</w:t>
      </w:r>
      <w:r>
        <w:rPr>
          <w:rFonts w:hint="eastAsia" w:ascii="仿宋" w:hAnsi="仿宋" w:eastAsia="仿宋"/>
          <w:vertAlign w:val="superscript"/>
        </w:rPr>
        <w:t>3</w:t>
      </w:r>
      <w:r>
        <w:rPr>
          <w:rFonts w:hint="eastAsia" w:ascii="仿宋" w:hAnsi="仿宋" w:eastAsia="仿宋"/>
        </w:rPr>
        <w:t>，丹江口以上区间污水排放量为0.0238亿m</w:t>
      </w:r>
      <w:r>
        <w:rPr>
          <w:rFonts w:hint="eastAsia" w:ascii="仿宋" w:hAnsi="仿宋" w:eastAsia="仿宋"/>
          <w:vertAlign w:val="superscript"/>
        </w:rPr>
        <w:t>3</w:t>
      </w:r>
      <w:r>
        <w:rPr>
          <w:rFonts w:hint="eastAsia" w:ascii="仿宋" w:hAnsi="仿宋" w:eastAsia="仿宋"/>
        </w:rPr>
        <w:t>。详见图16。</w:t>
      </w:r>
    </w:p>
    <w:p>
      <w:pPr>
        <w:spacing w:line="360" w:lineRule="auto"/>
        <w:rPr>
          <w:rFonts w:ascii="仿宋" w:hAnsi="仿宋" w:eastAsia="仿宋"/>
        </w:rPr>
      </w:pPr>
      <w:r>
        <w:rPr>
          <w:rFonts w:ascii="仿宋" w:hAnsi="仿宋" w:eastAsia="仿宋"/>
        </w:rPr>
        <w:drawing>
          <wp:inline distT="0" distB="0" distL="0" distR="0">
            <wp:extent cx="5784850" cy="4000500"/>
            <wp:effectExtent l="19050" t="0" r="25400" b="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line="360" w:lineRule="auto"/>
        <w:ind w:firstLine="640" w:firstLineChars="200"/>
        <w:outlineLvl w:val="1"/>
        <w:rPr>
          <w:rFonts w:ascii="仿宋" w:hAnsi="仿宋" w:eastAsia="仿宋"/>
        </w:rPr>
      </w:pPr>
      <w:bookmarkStart w:id="18" w:name="_Toc423169047"/>
      <w:bookmarkStart w:id="19" w:name="_Toc423169048"/>
      <w:r>
        <w:rPr>
          <w:rFonts w:hint="eastAsia" w:ascii="仿宋" w:hAnsi="仿宋" w:eastAsia="仿宋"/>
        </w:rPr>
        <w:t>（二）污染物排放量</w:t>
      </w:r>
      <w:bookmarkEnd w:id="18"/>
    </w:p>
    <w:p>
      <w:pPr>
        <w:spacing w:line="360" w:lineRule="auto"/>
        <w:ind w:firstLine="640" w:firstLineChars="200"/>
        <w:rPr>
          <w:rFonts w:ascii="仿宋" w:hAnsi="仿宋" w:eastAsia="仿宋"/>
        </w:rPr>
      </w:pPr>
      <w:r>
        <w:rPr>
          <w:rFonts w:hint="eastAsia" w:ascii="仿宋" w:hAnsi="仿宋" w:eastAsia="仿宋"/>
        </w:rPr>
        <w:t>2015年度我们在4、7、11月份共进行3次入河排污口的调查与监测工作，共调查全市的入河排污口20个。</w:t>
      </w:r>
    </w:p>
    <w:p>
      <w:pPr>
        <w:spacing w:line="360" w:lineRule="auto"/>
        <w:ind w:firstLine="640" w:firstLineChars="200"/>
        <w:rPr>
          <w:rFonts w:ascii="仿宋" w:hAnsi="仿宋" w:eastAsia="仿宋"/>
        </w:rPr>
      </w:pPr>
      <w:r>
        <w:rPr>
          <w:rFonts w:hint="eastAsia" w:ascii="仿宋" w:hAnsi="仿宋" w:eastAsia="仿宋"/>
        </w:rPr>
        <w:t>全市重点入河排污口排入水功能区污水总量为9038万吨，污染物排放量以主要污染物COD、氨氮计算，市重点排污口COD排放总量为3929吨，氨氮排放总量为681吨。</w:t>
      </w:r>
    </w:p>
    <w:bookmarkEnd w:id="19"/>
    <w:p>
      <w:pPr>
        <w:spacing w:line="360" w:lineRule="auto"/>
        <w:ind w:firstLine="640" w:firstLineChars="200"/>
        <w:outlineLvl w:val="1"/>
        <w:rPr>
          <w:rFonts w:ascii="仿宋" w:hAnsi="仿宋" w:eastAsia="仿宋"/>
        </w:rPr>
      </w:pPr>
      <w:bookmarkStart w:id="20" w:name="_Toc423169049"/>
      <w:r>
        <w:rPr>
          <w:rFonts w:hint="eastAsia" w:ascii="仿宋" w:hAnsi="仿宋" w:eastAsia="仿宋"/>
        </w:rPr>
        <w:t>（三）入河排污物分布特点</w:t>
      </w:r>
    </w:p>
    <w:p>
      <w:pPr>
        <w:spacing w:line="360" w:lineRule="auto"/>
        <w:ind w:firstLine="640" w:firstLineChars="200"/>
        <w:rPr>
          <w:rFonts w:ascii="仿宋" w:hAnsi="仿宋" w:eastAsia="仿宋"/>
        </w:rPr>
      </w:pPr>
      <w:r>
        <w:rPr>
          <w:rFonts w:hint="eastAsia" w:ascii="仿宋" w:hAnsi="仿宋" w:eastAsia="仿宋"/>
        </w:rPr>
        <w:t>三门峡市入河污染物的排放主要集中在宏农涧河、涧河、青龙涧河下游。宏农涧河、青龙涧河接纳的污染物的直接去向是黄河干流的三门峡水库；涧河接纳的污染物排入洛河干流，然后经过洛阳、巩义最终排入黄河干流。</w:t>
      </w:r>
    </w:p>
    <w:bookmarkEnd w:id="20"/>
    <w:p>
      <w:pPr>
        <w:spacing w:line="360" w:lineRule="auto"/>
        <w:outlineLvl w:val="1"/>
        <w:rPr>
          <w:rFonts w:ascii="仿宋" w:hAnsi="仿宋" w:eastAsia="仿宋"/>
          <w:b/>
          <w:sz w:val="36"/>
          <w:szCs w:val="36"/>
        </w:rPr>
      </w:pPr>
      <w:bookmarkStart w:id="21" w:name="_Toc423169051"/>
      <w:r>
        <w:rPr>
          <w:rFonts w:hint="eastAsia" w:ascii="仿宋" w:hAnsi="仿宋" w:eastAsia="仿宋"/>
          <w:b/>
          <w:sz w:val="36"/>
          <w:szCs w:val="36"/>
        </w:rPr>
        <w:t>二、河流水质</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2015年通过对三门峡市宏农涧河、青龙涧河、洛河、涧河、双桥河、好阳河、沙河、涧北河、官坡河、潘河、老灌河、大石涧河、渡洋河、苍龙涧河等14条河流上28个地表水功能区的30个断面的监测，控制河流总长度758.1km，以《地面水环境质量标准》（GB3838—2002）为依据，以全年期进行分析评价。</w:t>
      </w:r>
    </w:p>
    <w:p>
      <w:pPr>
        <w:spacing w:beforeLines="50" w:line="360" w:lineRule="auto"/>
        <w:outlineLvl w:val="2"/>
        <w:rPr>
          <w:rFonts w:ascii="仿宋" w:hAnsi="仿宋" w:eastAsia="仿宋"/>
          <w:color w:val="000000"/>
          <w:szCs w:val="32"/>
        </w:rPr>
      </w:pPr>
      <w:r>
        <w:rPr>
          <w:rFonts w:hint="eastAsia" w:ascii="仿宋" w:hAnsi="仿宋" w:eastAsia="仿宋"/>
          <w:color w:val="000000"/>
          <w:szCs w:val="32"/>
        </w:rPr>
        <w:t>（一）一级水功能区水质达标状况</w:t>
      </w:r>
    </w:p>
    <w:p>
      <w:pPr>
        <w:pStyle w:val="15"/>
        <w:ind w:firstLine="640" w:firstLineChars="200"/>
        <w:rPr>
          <w:rFonts w:ascii="仿宋" w:hAnsi="仿宋" w:eastAsia="仿宋"/>
          <w:sz w:val="32"/>
          <w:szCs w:val="32"/>
        </w:rPr>
      </w:pPr>
      <w:r>
        <w:rPr>
          <w:rFonts w:hint="eastAsia" w:ascii="仿宋" w:hAnsi="仿宋" w:eastAsia="仿宋"/>
          <w:sz w:val="32"/>
          <w:szCs w:val="32"/>
        </w:rPr>
        <w:t>三门峡市境内一级地表水功能区共有12个。</w:t>
      </w:r>
    </w:p>
    <w:p>
      <w:pPr>
        <w:pStyle w:val="15"/>
        <w:ind w:firstLine="640" w:firstLineChars="200"/>
        <w:rPr>
          <w:rFonts w:ascii="仿宋" w:hAnsi="仿宋" w:eastAsia="仿宋"/>
          <w:sz w:val="32"/>
          <w:szCs w:val="32"/>
        </w:rPr>
      </w:pPr>
      <w:r>
        <w:rPr>
          <w:rFonts w:hint="eastAsia" w:ascii="仿宋" w:hAnsi="仿宋" w:eastAsia="仿宋"/>
          <w:sz w:val="32"/>
          <w:szCs w:val="32"/>
        </w:rPr>
        <w:t>水质全年均保持良好的水功能区有7个，分别是：洛河陕豫缓冲区、潘河卢氏自然保护区、涧北河卢氏保留区、官坡河卢氏自然保护区、老灌河西峡自然保护区、渡洋河洛宁保留区、永昌河洛宁保留区，这7个水功能区全年的水质类别均在Ⅰ～Ⅲ类之间，没有发现超过Ⅳ类的污染因子，水质良好。</w:t>
      </w:r>
    </w:p>
    <w:p>
      <w:pPr>
        <w:pStyle w:val="15"/>
        <w:ind w:firstLine="640" w:firstLineChars="200"/>
        <w:rPr>
          <w:rFonts w:ascii="仿宋" w:hAnsi="仿宋" w:eastAsia="仿宋"/>
          <w:sz w:val="32"/>
          <w:szCs w:val="32"/>
        </w:rPr>
      </w:pPr>
      <w:r>
        <w:rPr>
          <w:rFonts w:hint="eastAsia" w:ascii="仿宋" w:hAnsi="仿宋" w:eastAsia="仿宋"/>
          <w:sz w:val="32"/>
          <w:szCs w:val="32"/>
        </w:rPr>
        <w:t>水质略差水功能区有2个：好阳河灵宝缓冲区、宏农涧河灵宝源头水保护区，这2个水功能区全年的水质大部分在Ⅲ类以下，偶尔有Ⅳ类-Ⅴ类水的情况出现。</w:t>
      </w:r>
    </w:p>
    <w:p>
      <w:pPr>
        <w:pStyle w:val="15"/>
        <w:ind w:firstLine="640" w:firstLineChars="200"/>
        <w:rPr>
          <w:rFonts w:ascii="仿宋" w:hAnsi="仿宋" w:eastAsia="仿宋"/>
          <w:sz w:val="32"/>
          <w:szCs w:val="32"/>
        </w:rPr>
      </w:pPr>
      <w:r>
        <w:rPr>
          <w:rFonts w:hint="eastAsia" w:ascii="仿宋" w:hAnsi="仿宋" w:eastAsia="仿宋"/>
          <w:sz w:val="32"/>
          <w:szCs w:val="32"/>
        </w:rPr>
        <w:t>水质全年极差的水功能区有3个，分别是沙河源头水保护区、双桥河陕豫缓冲区、宏农涧河灵宝缓冲区。这3个水功能区全年的水质类别多次出现劣Ⅴ类，水质极差。</w:t>
      </w:r>
    </w:p>
    <w:p>
      <w:pPr>
        <w:pStyle w:val="15"/>
        <w:ind w:firstLine="640" w:firstLineChars="200"/>
        <w:rPr>
          <w:rFonts w:ascii="仿宋" w:hAnsi="仿宋" w:eastAsia="仿宋"/>
          <w:sz w:val="32"/>
          <w:szCs w:val="32"/>
        </w:rPr>
        <w:sectPr>
          <w:pgSz w:w="11906" w:h="16838"/>
          <w:pgMar w:top="1418" w:right="1418" w:bottom="1418" w:left="1418" w:header="851" w:footer="992" w:gutter="0"/>
          <w:pgNumType w:start="1"/>
          <w:cols w:space="425" w:num="1"/>
          <w:docGrid w:type="lines" w:linePitch="312" w:charSpace="0"/>
        </w:sectPr>
      </w:pPr>
      <w:r>
        <w:rPr>
          <w:rFonts w:ascii="仿宋" w:hAnsi="仿宋" w:eastAsia="仿宋"/>
          <w:sz w:val="32"/>
          <w:szCs w:val="32"/>
        </w:rPr>
        <w:t>详见表</w:t>
      </w:r>
      <w:r>
        <w:rPr>
          <w:rFonts w:hint="eastAsia" w:ascii="仿宋" w:hAnsi="仿宋" w:eastAsia="仿宋"/>
          <w:sz w:val="32"/>
          <w:szCs w:val="32"/>
        </w:rPr>
        <w:t>13-1、表13-2。</w:t>
      </w:r>
    </w:p>
    <w:tbl>
      <w:tblPr>
        <w:tblStyle w:val="27"/>
        <w:tblW w:w="15132" w:type="dxa"/>
        <w:jc w:val="center"/>
        <w:tblLayout w:type="autofit"/>
        <w:tblCellMar>
          <w:top w:w="0" w:type="dxa"/>
          <w:left w:w="108" w:type="dxa"/>
          <w:bottom w:w="0" w:type="dxa"/>
          <w:right w:w="108" w:type="dxa"/>
        </w:tblCellMar>
      </w:tblPr>
      <w:tblGrid>
        <w:gridCol w:w="441"/>
        <w:gridCol w:w="259"/>
        <w:gridCol w:w="449"/>
        <w:gridCol w:w="851"/>
        <w:gridCol w:w="1417"/>
        <w:gridCol w:w="851"/>
        <w:gridCol w:w="1134"/>
        <w:gridCol w:w="630"/>
        <w:gridCol w:w="700"/>
        <w:gridCol w:w="700"/>
        <w:gridCol w:w="700"/>
        <w:gridCol w:w="700"/>
        <w:gridCol w:w="700"/>
        <w:gridCol w:w="700"/>
        <w:gridCol w:w="700"/>
        <w:gridCol w:w="700"/>
        <w:gridCol w:w="700"/>
        <w:gridCol w:w="700"/>
        <w:gridCol w:w="700"/>
        <w:gridCol w:w="700"/>
        <w:gridCol w:w="700"/>
      </w:tblGrid>
      <w:tr>
        <w:tblPrEx>
          <w:tblCellMar>
            <w:top w:w="0" w:type="dxa"/>
            <w:left w:w="108" w:type="dxa"/>
            <w:bottom w:w="0" w:type="dxa"/>
            <w:right w:w="108" w:type="dxa"/>
          </w:tblCellMar>
        </w:tblPrEx>
        <w:trPr>
          <w:trHeight w:val="467" w:hRule="atLeast"/>
          <w:jc w:val="center"/>
        </w:trPr>
        <w:tc>
          <w:tcPr>
            <w:tcW w:w="700" w:type="dxa"/>
            <w:gridSpan w:val="2"/>
            <w:tcBorders>
              <w:top w:val="nil"/>
              <w:left w:val="nil"/>
              <w:bottom w:val="single" w:color="auto" w:sz="4" w:space="0"/>
              <w:right w:val="nil"/>
            </w:tcBorders>
          </w:tcPr>
          <w:p>
            <w:pPr>
              <w:rPr>
                <w:rFonts w:ascii="仿宋" w:hAnsi="仿宋" w:eastAsia="仿宋"/>
                <w:kern w:val="0"/>
                <w:sz w:val="28"/>
              </w:rPr>
            </w:pPr>
          </w:p>
        </w:tc>
        <w:tc>
          <w:tcPr>
            <w:tcW w:w="14432" w:type="dxa"/>
            <w:gridSpan w:val="19"/>
            <w:tcBorders>
              <w:top w:val="nil"/>
              <w:left w:val="nil"/>
              <w:bottom w:val="single" w:color="auto" w:sz="4" w:space="0"/>
              <w:right w:val="nil"/>
            </w:tcBorders>
            <w:shd w:val="clear" w:color="auto" w:fill="auto"/>
            <w:vAlign w:val="center"/>
          </w:tcPr>
          <w:p>
            <w:pPr>
              <w:rPr>
                <w:rFonts w:ascii="仿宋" w:hAnsi="仿宋" w:eastAsia="仿宋"/>
                <w:kern w:val="0"/>
                <w:sz w:val="28"/>
              </w:rPr>
            </w:pPr>
            <w:r>
              <w:rPr>
                <w:rFonts w:hint="eastAsia" w:ascii="仿宋" w:hAnsi="仿宋" w:eastAsia="仿宋"/>
                <w:kern w:val="0"/>
                <w:sz w:val="28"/>
              </w:rPr>
              <w:t>表13-1                 2015年三门峡市一级地表水功能区水质类别统计表（全指标法）</w:t>
            </w:r>
          </w:p>
        </w:tc>
      </w:tr>
      <w:tr>
        <w:tblPrEx>
          <w:tblCellMar>
            <w:top w:w="0" w:type="dxa"/>
            <w:left w:w="108" w:type="dxa"/>
            <w:bottom w:w="0" w:type="dxa"/>
            <w:right w:w="108" w:type="dxa"/>
          </w:tblCellMar>
        </w:tblPrEx>
        <w:trPr>
          <w:trHeight w:val="61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二级水功能区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沙河灵宝源头水保护区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310国道</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宏农涧河灵宝源头水保护区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朱阳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洛河陕豫缓冲区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曲里</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潘河卢氏自然保护区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涧北河卢氏保留区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好阳高速</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官坡河卢氏自然保护区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17.3</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r>
      <w:tr>
        <w:tblPrEx>
          <w:tblCellMar>
            <w:top w:w="0" w:type="dxa"/>
            <w:left w:w="108" w:type="dxa"/>
            <w:bottom w:w="0" w:type="dxa"/>
            <w:right w:w="108" w:type="dxa"/>
          </w:tblCellMar>
        </w:tblPrEx>
        <w:trPr>
          <w:trHeight w:val="493" w:hRule="atLeast"/>
          <w:jc w:val="center"/>
        </w:trPr>
        <w:tc>
          <w:tcPr>
            <w:tcW w:w="441"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08" w:type="dxa"/>
            <w:gridSpan w:val="2"/>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w:t>
            </w:r>
          </w:p>
        </w:tc>
        <w:tc>
          <w:tcPr>
            <w:tcW w:w="1417"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双桥河陕豫缓冲区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文底</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r>
      <w:tr>
        <w:tblPrEx>
          <w:tblCellMar>
            <w:top w:w="0" w:type="dxa"/>
            <w:left w:w="108" w:type="dxa"/>
            <w:bottom w:w="0" w:type="dxa"/>
            <w:right w:w="108" w:type="dxa"/>
          </w:tblCellMar>
        </w:tblPrEx>
        <w:trPr>
          <w:trHeight w:val="493" w:hRule="atLeast"/>
          <w:jc w:val="center"/>
        </w:trPr>
        <w:tc>
          <w:tcPr>
            <w:tcW w:w="44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8"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7"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双桥河入黄口</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0"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kern w:val="0"/>
                <w:sz w:val="18"/>
                <w:szCs w:val="18"/>
              </w:rPr>
            </w:pPr>
            <w:r>
              <w:rPr>
                <w:rFonts w:hint="eastAsia" w:ascii="仿宋" w:hAnsi="仿宋" w:eastAsia="仿宋" w:cs="宋体"/>
                <w:b/>
                <w:kern w:val="0"/>
                <w:sz w:val="18"/>
                <w:szCs w:val="18"/>
              </w:rPr>
              <w:t>劣Ⅴ</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老灌河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老灌河西峡自然保护区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朱阳关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渡洋河洛宁保留区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永昌河洛宁保留区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Ⅰ</w:t>
            </w:r>
          </w:p>
        </w:tc>
      </w:tr>
    </w:tbl>
    <w:p>
      <w:pPr>
        <w:rPr>
          <w:rFonts w:ascii="仿宋" w:hAnsi="仿宋" w:eastAsia="仿宋"/>
        </w:rPr>
      </w:pPr>
      <w:r>
        <w:rPr>
          <w:rFonts w:ascii="仿宋" w:hAnsi="仿宋" w:eastAsia="仿宋"/>
        </w:rPr>
        <w:br w:type="page"/>
      </w:r>
    </w:p>
    <w:tbl>
      <w:tblPr>
        <w:tblStyle w:val="27"/>
        <w:tblW w:w="15132" w:type="dxa"/>
        <w:jc w:val="center"/>
        <w:tblLayout w:type="autofit"/>
        <w:tblCellMar>
          <w:top w:w="0" w:type="dxa"/>
          <w:left w:w="108" w:type="dxa"/>
          <w:bottom w:w="0" w:type="dxa"/>
          <w:right w:w="108" w:type="dxa"/>
        </w:tblCellMar>
      </w:tblPr>
      <w:tblGrid>
        <w:gridCol w:w="441"/>
        <w:gridCol w:w="259"/>
        <w:gridCol w:w="449"/>
        <w:gridCol w:w="851"/>
        <w:gridCol w:w="1417"/>
        <w:gridCol w:w="851"/>
        <w:gridCol w:w="1134"/>
        <w:gridCol w:w="630"/>
        <w:gridCol w:w="700"/>
        <w:gridCol w:w="700"/>
        <w:gridCol w:w="700"/>
        <w:gridCol w:w="700"/>
        <w:gridCol w:w="700"/>
        <w:gridCol w:w="700"/>
        <w:gridCol w:w="700"/>
        <w:gridCol w:w="700"/>
        <w:gridCol w:w="700"/>
        <w:gridCol w:w="700"/>
        <w:gridCol w:w="700"/>
        <w:gridCol w:w="700"/>
        <w:gridCol w:w="700"/>
      </w:tblGrid>
      <w:tr>
        <w:tblPrEx>
          <w:tblCellMar>
            <w:top w:w="0" w:type="dxa"/>
            <w:left w:w="108" w:type="dxa"/>
            <w:bottom w:w="0" w:type="dxa"/>
            <w:right w:w="108" w:type="dxa"/>
          </w:tblCellMar>
        </w:tblPrEx>
        <w:trPr>
          <w:trHeight w:val="467" w:hRule="atLeast"/>
          <w:jc w:val="center"/>
        </w:trPr>
        <w:tc>
          <w:tcPr>
            <w:tcW w:w="700" w:type="dxa"/>
            <w:gridSpan w:val="2"/>
            <w:tcBorders>
              <w:top w:val="nil"/>
              <w:left w:val="nil"/>
              <w:bottom w:val="single" w:color="auto" w:sz="4" w:space="0"/>
              <w:right w:val="nil"/>
            </w:tcBorders>
          </w:tcPr>
          <w:p>
            <w:pPr>
              <w:rPr>
                <w:rFonts w:ascii="仿宋" w:hAnsi="仿宋" w:eastAsia="仿宋"/>
                <w:kern w:val="0"/>
                <w:sz w:val="28"/>
              </w:rPr>
            </w:pPr>
          </w:p>
        </w:tc>
        <w:tc>
          <w:tcPr>
            <w:tcW w:w="14432" w:type="dxa"/>
            <w:gridSpan w:val="19"/>
            <w:tcBorders>
              <w:top w:val="nil"/>
              <w:left w:val="nil"/>
              <w:bottom w:val="single" w:color="auto" w:sz="4" w:space="0"/>
              <w:right w:val="nil"/>
            </w:tcBorders>
            <w:shd w:val="clear" w:color="auto" w:fill="auto"/>
            <w:vAlign w:val="center"/>
          </w:tcPr>
          <w:p>
            <w:pPr>
              <w:rPr>
                <w:rFonts w:ascii="仿宋" w:hAnsi="仿宋" w:eastAsia="仿宋"/>
                <w:kern w:val="0"/>
                <w:sz w:val="28"/>
              </w:rPr>
            </w:pPr>
            <w:r>
              <w:rPr>
                <w:rFonts w:hint="eastAsia" w:ascii="仿宋" w:hAnsi="仿宋" w:eastAsia="仿宋"/>
                <w:kern w:val="0"/>
                <w:sz w:val="28"/>
              </w:rPr>
              <w:t>表13-2                 2015年三门峡市一级地表水功能区水质类别统计表（双指标法）</w:t>
            </w:r>
          </w:p>
        </w:tc>
      </w:tr>
      <w:tr>
        <w:tblPrEx>
          <w:tblCellMar>
            <w:top w:w="0" w:type="dxa"/>
            <w:left w:w="108" w:type="dxa"/>
            <w:bottom w:w="0" w:type="dxa"/>
            <w:right w:w="108" w:type="dxa"/>
          </w:tblCellMar>
        </w:tblPrEx>
        <w:trPr>
          <w:trHeight w:val="61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二级水功能区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沙河灵宝源头水保护区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310国道</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宏农涧河灵宝源头水保护区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朱阳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洛河陕豫缓冲区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曲里</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潘河卢氏自然保护区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潘河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涧北河卢氏保留区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涧北河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好阳高速</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官坡河卢氏自然保护区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官坡</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17.3</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r>
      <w:tr>
        <w:tblPrEx>
          <w:tblCellMar>
            <w:top w:w="0" w:type="dxa"/>
            <w:left w:w="108" w:type="dxa"/>
            <w:bottom w:w="0" w:type="dxa"/>
            <w:right w:w="108" w:type="dxa"/>
          </w:tblCellMar>
        </w:tblPrEx>
        <w:trPr>
          <w:trHeight w:val="493" w:hRule="atLeast"/>
          <w:jc w:val="center"/>
        </w:trPr>
        <w:tc>
          <w:tcPr>
            <w:tcW w:w="441"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08" w:type="dxa"/>
            <w:gridSpan w:val="2"/>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851"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w:t>
            </w:r>
          </w:p>
        </w:tc>
        <w:tc>
          <w:tcPr>
            <w:tcW w:w="1417"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双桥河陕豫缓冲区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文底</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0" w:type="dxa"/>
            <w:vMerge w:val="restart"/>
            <w:tcBorders>
              <w:top w:val="single" w:color="auto" w:sz="4" w:space="0"/>
              <w:left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r>
      <w:tr>
        <w:tblPrEx>
          <w:tblCellMar>
            <w:top w:w="0" w:type="dxa"/>
            <w:left w:w="108" w:type="dxa"/>
            <w:bottom w:w="0" w:type="dxa"/>
            <w:right w:w="108" w:type="dxa"/>
          </w:tblCellMar>
        </w:tblPrEx>
        <w:trPr>
          <w:trHeight w:val="493" w:hRule="atLeast"/>
          <w:jc w:val="center"/>
        </w:trPr>
        <w:tc>
          <w:tcPr>
            <w:tcW w:w="44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8"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7"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双桥河入黄口</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0"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老灌河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老灌河西峡自然保护区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朱阳关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渡洋河洛宁保留区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渡洋河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r>
      <w:tr>
        <w:tblPrEx>
          <w:tblCellMar>
            <w:top w:w="0" w:type="dxa"/>
            <w:left w:w="108" w:type="dxa"/>
            <w:bottom w:w="0" w:type="dxa"/>
            <w:right w:w="108" w:type="dxa"/>
          </w:tblCellMar>
        </w:tblPrEx>
        <w:trPr>
          <w:trHeight w:val="493" w:hRule="atLeast"/>
          <w:jc w:val="center"/>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永昌河洛宁保留区</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永昌河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r>
    </w:tbl>
    <w:p>
      <w:pPr>
        <w:spacing w:line="360" w:lineRule="auto"/>
        <w:rPr>
          <w:rFonts w:ascii="仿宋" w:hAnsi="仿宋" w:eastAsia="仿宋"/>
          <w:sz w:val="28"/>
          <w:szCs w:val="28"/>
        </w:rPr>
        <w:sectPr>
          <w:headerReference r:id="rId5" w:type="default"/>
          <w:pgSz w:w="16838" w:h="11906" w:orient="landscape"/>
          <w:pgMar w:top="1797" w:right="1440" w:bottom="1797" w:left="1440" w:header="851" w:footer="992" w:gutter="0"/>
          <w:cols w:space="425" w:num="1"/>
          <w:docGrid w:type="linesAndChars" w:linePitch="312" w:charSpace="0"/>
        </w:sectPr>
      </w:pPr>
    </w:p>
    <w:p>
      <w:pPr>
        <w:spacing w:beforeLines="50" w:line="360" w:lineRule="auto"/>
        <w:outlineLvl w:val="2"/>
        <w:rPr>
          <w:rFonts w:ascii="仿宋" w:hAnsi="仿宋" w:eastAsia="仿宋"/>
          <w:color w:val="000000"/>
          <w:szCs w:val="32"/>
        </w:rPr>
      </w:pPr>
      <w:r>
        <w:rPr>
          <w:rFonts w:hint="eastAsia" w:ascii="仿宋" w:hAnsi="仿宋" w:eastAsia="仿宋"/>
          <w:color w:val="000000"/>
          <w:szCs w:val="32"/>
        </w:rPr>
        <w:t>（二）二级水功能区水质达标状况</w:t>
      </w:r>
    </w:p>
    <w:p>
      <w:pPr>
        <w:pStyle w:val="15"/>
        <w:ind w:firstLine="640" w:firstLineChars="200"/>
        <w:rPr>
          <w:rFonts w:ascii="仿宋" w:hAnsi="仿宋" w:eastAsia="仿宋"/>
          <w:sz w:val="32"/>
          <w:szCs w:val="32"/>
        </w:rPr>
      </w:pPr>
      <w:r>
        <w:rPr>
          <w:rFonts w:hint="eastAsia" w:ascii="仿宋" w:hAnsi="仿宋" w:eastAsia="仿宋"/>
          <w:sz w:val="32"/>
          <w:szCs w:val="32"/>
        </w:rPr>
        <w:t>三门峡市境内二级地表水功能区共有17个，本年度对境内17个二级水功能区进行了至少6次的监测。</w:t>
      </w:r>
    </w:p>
    <w:p>
      <w:pPr>
        <w:pStyle w:val="15"/>
        <w:ind w:firstLine="640" w:firstLineChars="200"/>
        <w:rPr>
          <w:rFonts w:ascii="仿宋" w:hAnsi="仿宋" w:eastAsia="仿宋"/>
          <w:sz w:val="32"/>
          <w:szCs w:val="32"/>
        </w:rPr>
      </w:pPr>
      <w:r>
        <w:rPr>
          <w:rFonts w:hint="eastAsia" w:ascii="仿宋" w:hAnsi="仿宋" w:eastAsia="仿宋"/>
          <w:sz w:val="32"/>
          <w:szCs w:val="32"/>
        </w:rPr>
        <w:t>水质状况保持良好的水功能区有5个：洛河卢氏农业用水区、沙河灵宝农业用水区、洛河卢氏过渡区、洛河卢氏洛宁渔业用水区、好阳河灵宝农业用水区，这,5个水功能区全年的水质类别均在Ⅰ～Ⅲ类之间，没有发现超过Ⅳ类的污染因子，水质良好。</w:t>
      </w:r>
    </w:p>
    <w:p>
      <w:pPr>
        <w:pStyle w:val="15"/>
        <w:ind w:firstLine="640" w:firstLineChars="200"/>
        <w:rPr>
          <w:rFonts w:ascii="仿宋" w:hAnsi="仿宋" w:eastAsia="仿宋"/>
          <w:sz w:val="32"/>
          <w:szCs w:val="32"/>
        </w:rPr>
      </w:pPr>
      <w:r>
        <w:rPr>
          <w:rFonts w:hint="eastAsia" w:ascii="仿宋" w:hAnsi="仿宋" w:eastAsia="仿宋"/>
          <w:sz w:val="32"/>
          <w:szCs w:val="32"/>
        </w:rPr>
        <w:t>水质较差水功能区有7个：宏农涧河灵宝工农业用水区（窄口水库段）、宏农涧河灵宝工业农业用水区（铁路桥段）、青龙涧河三门峡农业用水区、青龙涧河三门峡工业用水区、洛河卢氏排污控制区、宏农涧河灵宝排污控制区、青龙涧河三门峡景观用水区。该水功能区全年的水质大部分时间保持Ⅰ～Ⅲ类，但全年至少有一次达到Ⅳ类甚至劣Ⅴ类水质。</w:t>
      </w:r>
    </w:p>
    <w:p>
      <w:pPr>
        <w:pStyle w:val="15"/>
        <w:ind w:firstLine="640" w:firstLineChars="200"/>
        <w:rPr>
          <w:rFonts w:ascii="仿宋" w:hAnsi="仿宋" w:eastAsia="仿宋"/>
          <w:sz w:val="32"/>
          <w:szCs w:val="32"/>
        </w:rPr>
      </w:pPr>
      <w:r>
        <w:rPr>
          <w:rFonts w:hint="eastAsia" w:ascii="仿宋" w:hAnsi="仿宋" w:eastAsia="仿宋"/>
          <w:sz w:val="32"/>
          <w:szCs w:val="32"/>
        </w:rPr>
        <w:t>水质全年极差的水功能区有4个，分别是：宏农涧河灵宝过渡区、涧河渑池农业用水区、涧河渑池义马过渡区、涧河渑池义马排污控制区，这4个水功能区全年的水质类别大部分都为劣Ⅴ类，甚至有的水功能区全年水质类别均为劣Ⅴ类，水质极差。</w:t>
      </w:r>
    </w:p>
    <w:p>
      <w:pPr>
        <w:pStyle w:val="15"/>
        <w:ind w:firstLine="640" w:firstLineChars="200"/>
        <w:rPr>
          <w:rFonts w:ascii="仿宋" w:hAnsi="仿宋" w:eastAsia="仿宋"/>
          <w:sz w:val="32"/>
          <w:szCs w:val="32"/>
        </w:rPr>
      </w:pPr>
      <w:r>
        <w:rPr>
          <w:rFonts w:hint="eastAsia" w:ascii="仿宋" w:hAnsi="仿宋" w:eastAsia="仿宋"/>
          <w:sz w:val="32"/>
          <w:szCs w:val="32"/>
        </w:rPr>
        <w:t>苍龙涧河陕县农业用水区全年断流。</w:t>
      </w:r>
    </w:p>
    <w:p>
      <w:pPr>
        <w:pStyle w:val="15"/>
        <w:ind w:firstLine="640" w:firstLineChars="200"/>
        <w:rPr>
          <w:rFonts w:ascii="仿宋" w:hAnsi="仿宋" w:eastAsia="仿宋" w:cs="宋体"/>
          <w:sz w:val="28"/>
          <w:szCs w:val="28"/>
        </w:rPr>
        <w:sectPr>
          <w:pgSz w:w="11906" w:h="16838"/>
          <w:pgMar w:top="1418" w:right="1418" w:bottom="1418" w:left="1418" w:header="851" w:footer="992" w:gutter="0"/>
          <w:cols w:space="425" w:num="1"/>
          <w:docGrid w:type="lines" w:linePitch="312" w:charSpace="0"/>
        </w:sectPr>
      </w:pPr>
      <w:r>
        <w:rPr>
          <w:rFonts w:hint="eastAsia" w:ascii="仿宋" w:hAnsi="仿宋" w:eastAsia="仿宋"/>
          <w:sz w:val="32"/>
          <w:szCs w:val="32"/>
        </w:rPr>
        <w:t>详见表13-3、13-4。</w:t>
      </w:r>
    </w:p>
    <w:tbl>
      <w:tblPr>
        <w:tblStyle w:val="27"/>
        <w:tblW w:w="5327" w:type="pct"/>
        <w:jc w:val="center"/>
        <w:tblLayout w:type="autofit"/>
        <w:tblCellMar>
          <w:top w:w="0" w:type="dxa"/>
          <w:left w:w="108" w:type="dxa"/>
          <w:bottom w:w="0" w:type="dxa"/>
          <w:right w:w="108" w:type="dxa"/>
        </w:tblCellMar>
      </w:tblPr>
      <w:tblGrid>
        <w:gridCol w:w="554"/>
        <w:gridCol w:w="139"/>
        <w:gridCol w:w="648"/>
        <w:gridCol w:w="751"/>
        <w:gridCol w:w="1073"/>
        <w:gridCol w:w="1209"/>
        <w:gridCol w:w="954"/>
        <w:gridCol w:w="791"/>
        <w:gridCol w:w="694"/>
        <w:gridCol w:w="694"/>
        <w:gridCol w:w="694"/>
        <w:gridCol w:w="694"/>
        <w:gridCol w:w="694"/>
        <w:gridCol w:w="694"/>
        <w:gridCol w:w="694"/>
        <w:gridCol w:w="694"/>
        <w:gridCol w:w="694"/>
        <w:gridCol w:w="694"/>
        <w:gridCol w:w="694"/>
        <w:gridCol w:w="694"/>
        <w:gridCol w:w="703"/>
      </w:tblGrid>
      <w:tr>
        <w:tblPrEx>
          <w:tblCellMar>
            <w:top w:w="0" w:type="dxa"/>
            <w:left w:w="108" w:type="dxa"/>
            <w:bottom w:w="0" w:type="dxa"/>
            <w:right w:w="108" w:type="dxa"/>
          </w:tblCellMar>
        </w:tblPrEx>
        <w:trPr>
          <w:trHeight w:val="779" w:hRule="atLeast"/>
          <w:jc w:val="center"/>
        </w:trPr>
        <w:tc>
          <w:tcPr>
            <w:tcW w:w="229" w:type="pct"/>
            <w:gridSpan w:val="2"/>
            <w:tcBorders>
              <w:top w:val="nil"/>
              <w:left w:val="nil"/>
              <w:bottom w:val="single" w:color="auto" w:sz="4" w:space="0"/>
              <w:right w:val="nil"/>
            </w:tcBorders>
          </w:tcPr>
          <w:p>
            <w:pPr>
              <w:widowControl/>
              <w:jc w:val="left"/>
              <w:rPr>
                <w:rFonts w:ascii="仿宋" w:hAnsi="仿宋" w:eastAsia="仿宋" w:cs="宋体"/>
                <w:bCs/>
                <w:kern w:val="0"/>
                <w:sz w:val="28"/>
                <w:szCs w:val="28"/>
              </w:rPr>
            </w:pPr>
          </w:p>
        </w:tc>
        <w:tc>
          <w:tcPr>
            <w:tcW w:w="4771" w:type="pct"/>
            <w:gridSpan w:val="19"/>
            <w:tcBorders>
              <w:top w:val="nil"/>
              <w:left w:val="nil"/>
              <w:bottom w:val="single" w:color="auto" w:sz="4" w:space="0"/>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表13-3                  2015年三门峡市二级地表水功能区水质类别统计表（全指标法）</w:t>
            </w: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二级水功能区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22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22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2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洛河卢氏农业用水区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西赵村</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沙河灵宝农业用水区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沙河高速</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洛河卢氏过渡区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范里</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r>
      <w:tr>
        <w:tblPrEx>
          <w:tblCellMar>
            <w:top w:w="0" w:type="dxa"/>
            <w:left w:w="108" w:type="dxa"/>
            <w:bottom w:w="0" w:type="dxa"/>
            <w:right w:w="108" w:type="dxa"/>
          </w:tblCellMar>
        </w:tblPrEx>
        <w:trPr>
          <w:trHeight w:val="771" w:hRule="atLeast"/>
          <w:jc w:val="center"/>
        </w:trPr>
        <w:tc>
          <w:tcPr>
            <w:tcW w:w="183" w:type="pct"/>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60" w:type="pct"/>
            <w:gridSpan w:val="2"/>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248"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354" w:type="pct"/>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399" w:type="pct"/>
            <w:vMerge w:val="restart"/>
            <w:tcBorders>
              <w:top w:val="nil"/>
              <w:left w:val="nil"/>
              <w:right w:val="single" w:color="auto" w:sz="4" w:space="0"/>
            </w:tcBorders>
            <w:shd w:val="clear" w:color="auto" w:fill="auto"/>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宏农涧河灵宝工业农业用水区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窄口</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71" w:hRule="atLeast"/>
          <w:jc w:val="center"/>
        </w:trPr>
        <w:tc>
          <w:tcPr>
            <w:tcW w:w="18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260" w:type="pct"/>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248" w:type="pct"/>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354" w:type="pct"/>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399" w:type="pct"/>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灵宝市南</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宏农涧河灵宝排污控制区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灵宝橡胶坝上</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青龙涧河三门峡工业用水区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铁路桥</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71" w:hRule="atLeast"/>
          <w:jc w:val="center"/>
        </w:trPr>
        <w:tc>
          <w:tcPr>
            <w:tcW w:w="18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60" w:type="pct"/>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24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35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3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青龙涧河三门峡农业用水区</w:t>
            </w:r>
          </w:p>
        </w:tc>
        <w:tc>
          <w:tcPr>
            <w:tcW w:w="31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交口</w:t>
            </w:r>
          </w:p>
        </w:tc>
        <w:tc>
          <w:tcPr>
            <w:tcW w:w="26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229" w:type="pc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229"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22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232"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bl>
    <w:p>
      <w:pPr>
        <w:spacing w:line="360" w:lineRule="auto"/>
        <w:ind w:firstLine="560" w:firstLineChars="200"/>
        <w:rPr>
          <w:rFonts w:ascii="仿宋" w:hAnsi="仿宋" w:eastAsia="仿宋" w:cs="宋体"/>
          <w:kern w:val="0"/>
          <w:sz w:val="28"/>
          <w:szCs w:val="28"/>
        </w:rPr>
      </w:pPr>
    </w:p>
    <w:p>
      <w:pPr>
        <w:spacing w:line="360" w:lineRule="auto"/>
        <w:ind w:firstLine="560" w:firstLineChars="200"/>
        <w:rPr>
          <w:rFonts w:ascii="仿宋" w:hAnsi="仿宋" w:eastAsia="仿宋" w:cs="宋体"/>
          <w:kern w:val="0"/>
          <w:sz w:val="28"/>
          <w:szCs w:val="28"/>
        </w:rPr>
      </w:pPr>
    </w:p>
    <w:tbl>
      <w:tblPr>
        <w:tblStyle w:val="27"/>
        <w:tblW w:w="15369" w:type="dxa"/>
        <w:jc w:val="center"/>
        <w:tblLayout w:type="autofit"/>
        <w:tblCellMar>
          <w:top w:w="0" w:type="dxa"/>
          <w:left w:w="108" w:type="dxa"/>
          <w:bottom w:w="0" w:type="dxa"/>
          <w:right w:w="108" w:type="dxa"/>
        </w:tblCellMar>
      </w:tblPr>
      <w:tblGrid>
        <w:gridCol w:w="93"/>
        <w:gridCol w:w="461"/>
        <w:gridCol w:w="99"/>
        <w:gridCol w:w="40"/>
        <w:gridCol w:w="100"/>
        <w:gridCol w:w="548"/>
        <w:gridCol w:w="108"/>
        <w:gridCol w:w="643"/>
        <w:gridCol w:w="117"/>
        <w:gridCol w:w="956"/>
        <w:gridCol w:w="124"/>
        <w:gridCol w:w="1085"/>
        <w:gridCol w:w="135"/>
        <w:gridCol w:w="819"/>
        <w:gridCol w:w="141"/>
        <w:gridCol w:w="650"/>
        <w:gridCol w:w="150"/>
        <w:gridCol w:w="544"/>
        <w:gridCol w:w="156"/>
        <w:gridCol w:w="538"/>
        <w:gridCol w:w="162"/>
        <w:gridCol w:w="532"/>
        <w:gridCol w:w="168"/>
        <w:gridCol w:w="526"/>
        <w:gridCol w:w="174"/>
        <w:gridCol w:w="520"/>
        <w:gridCol w:w="180"/>
        <w:gridCol w:w="514"/>
        <w:gridCol w:w="186"/>
        <w:gridCol w:w="508"/>
        <w:gridCol w:w="192"/>
        <w:gridCol w:w="502"/>
        <w:gridCol w:w="198"/>
        <w:gridCol w:w="496"/>
        <w:gridCol w:w="204"/>
        <w:gridCol w:w="490"/>
        <w:gridCol w:w="210"/>
        <w:gridCol w:w="484"/>
        <w:gridCol w:w="216"/>
        <w:gridCol w:w="478"/>
        <w:gridCol w:w="222"/>
        <w:gridCol w:w="481"/>
        <w:gridCol w:w="219"/>
      </w:tblGrid>
      <w:tr>
        <w:tblPrEx>
          <w:tblCellMar>
            <w:top w:w="0" w:type="dxa"/>
            <w:left w:w="108" w:type="dxa"/>
            <w:bottom w:w="0" w:type="dxa"/>
            <w:right w:w="108" w:type="dxa"/>
          </w:tblCellMar>
        </w:tblPrEx>
        <w:trPr>
          <w:gridBefore w:val="1"/>
          <w:wBefore w:w="93" w:type="dxa"/>
          <w:trHeight w:val="771" w:hRule="atLeast"/>
          <w:jc w:val="center"/>
        </w:trPr>
        <w:tc>
          <w:tcPr>
            <w:tcW w:w="700" w:type="dxa"/>
            <w:gridSpan w:val="4"/>
            <w:tcBorders>
              <w:top w:val="nil"/>
              <w:left w:val="nil"/>
              <w:bottom w:val="single" w:color="auto" w:sz="4" w:space="0"/>
              <w:right w:val="nil"/>
            </w:tcBorders>
          </w:tcPr>
          <w:p>
            <w:pPr>
              <w:widowControl/>
              <w:jc w:val="left"/>
              <w:rPr>
                <w:rFonts w:ascii="仿宋" w:hAnsi="仿宋" w:eastAsia="仿宋" w:cs="宋体"/>
                <w:bCs/>
                <w:kern w:val="0"/>
                <w:sz w:val="28"/>
                <w:szCs w:val="28"/>
              </w:rPr>
            </w:pPr>
          </w:p>
        </w:tc>
        <w:tc>
          <w:tcPr>
            <w:tcW w:w="14576" w:type="dxa"/>
            <w:gridSpan w:val="38"/>
            <w:tcBorders>
              <w:top w:val="nil"/>
              <w:left w:val="nil"/>
              <w:bottom w:val="single" w:color="auto" w:sz="4" w:space="0"/>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续表13-3                2015年三门峡市二级地表水功能区水质类别统计表（全指标法）</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区二级水功能区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700"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7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青龙涧河三门峡景观娱乐用水区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三门峡</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7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洛河卢氏排污控制区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渑池</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涧河渑池义马过渡区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铁门</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渑池</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涧河渑池农业用水区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果园公路桥</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宏农涧河灵宝过渡区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北田</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b/>
                <w:sz w:val="18"/>
                <w:szCs w:val="18"/>
              </w:rPr>
            </w:pPr>
            <w:r>
              <w:rPr>
                <w:rFonts w:hint="eastAsia" w:ascii="仿宋" w:hAnsi="仿宋" w:eastAsia="仿宋"/>
                <w:b/>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义马</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涧河渑池义马排污控制区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常村</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劣Ⅴ</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洛河卢氏洛宁渔业用水区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故县水库</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好阳河灵宝农业用水区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好阳公路</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Ⅰ</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Ⅱ</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Ⅲ</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gridBefore w:val="1"/>
          <w:wBefore w:w="93" w:type="dxa"/>
          <w:trHeight w:val="771" w:hRule="atLeast"/>
          <w:jc w:val="center"/>
        </w:trPr>
        <w:tc>
          <w:tcPr>
            <w:tcW w:w="5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6"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7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苍龙涧河陕县开发利用区</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苍龙涧河陕县农业用水区</w:t>
            </w:r>
          </w:p>
        </w:tc>
        <w:tc>
          <w:tcPr>
            <w:tcW w:w="96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张湾</w:t>
            </w:r>
          </w:p>
        </w:tc>
        <w:tc>
          <w:tcPr>
            <w:tcW w:w="80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45.3</w:t>
            </w:r>
          </w:p>
        </w:tc>
        <w:tc>
          <w:tcPr>
            <w:tcW w:w="700"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c>
          <w:tcPr>
            <w:tcW w:w="700"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断流</w:t>
            </w:r>
          </w:p>
        </w:tc>
      </w:tr>
      <w:tr>
        <w:tblPrEx>
          <w:tblCellMar>
            <w:top w:w="0" w:type="dxa"/>
            <w:left w:w="108" w:type="dxa"/>
            <w:bottom w:w="0" w:type="dxa"/>
            <w:right w:w="108" w:type="dxa"/>
          </w:tblCellMar>
        </w:tblPrEx>
        <w:trPr>
          <w:gridAfter w:val="1"/>
          <w:wAfter w:w="219" w:type="dxa"/>
          <w:trHeight w:val="779" w:hRule="atLeast"/>
          <w:jc w:val="center"/>
        </w:trPr>
        <w:tc>
          <w:tcPr>
            <w:tcW w:w="693" w:type="dxa"/>
            <w:gridSpan w:val="4"/>
            <w:tcBorders>
              <w:top w:val="nil"/>
              <w:left w:val="nil"/>
              <w:bottom w:val="single" w:color="auto" w:sz="4" w:space="0"/>
              <w:right w:val="nil"/>
            </w:tcBorders>
          </w:tcPr>
          <w:p>
            <w:pPr>
              <w:widowControl/>
              <w:jc w:val="left"/>
              <w:rPr>
                <w:rFonts w:ascii="仿宋" w:hAnsi="仿宋" w:eastAsia="仿宋" w:cs="宋体"/>
                <w:bCs/>
                <w:kern w:val="0"/>
                <w:sz w:val="28"/>
                <w:szCs w:val="28"/>
              </w:rPr>
            </w:pPr>
          </w:p>
        </w:tc>
        <w:tc>
          <w:tcPr>
            <w:tcW w:w="14457" w:type="dxa"/>
            <w:gridSpan w:val="38"/>
            <w:tcBorders>
              <w:top w:val="nil"/>
              <w:left w:val="nil"/>
              <w:bottom w:val="single" w:color="auto" w:sz="4" w:space="0"/>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表13-4                  2015年三门峡市二级地表水功能区水质类别统计表（双指标法）</w:t>
            </w: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二级水功能区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694"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69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7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洛河卢氏农业用水区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西赵村</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沙河灵宝农业用水区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沙河高速</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Ⅳ</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洛河卢氏过渡区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范里</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87" w:type="dxa"/>
            <w:gridSpan w:val="4"/>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51" w:type="dxa"/>
            <w:gridSpan w:val="2"/>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073" w:type="dxa"/>
            <w:gridSpan w:val="2"/>
            <w:vMerge w:val="restart"/>
            <w:tcBorders>
              <w:top w:val="nil"/>
              <w:left w:val="nil"/>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1209" w:type="dxa"/>
            <w:gridSpan w:val="2"/>
            <w:vMerge w:val="restart"/>
            <w:tcBorders>
              <w:top w:val="nil"/>
              <w:left w:val="nil"/>
              <w:right w:val="single" w:color="auto" w:sz="4" w:space="0"/>
            </w:tcBorders>
            <w:shd w:val="clear" w:color="auto" w:fill="auto"/>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宏农涧河灵宝工业农业用水区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窄口</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87"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5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073"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209"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灵宝市南</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宏农涧河灵宝排污控制区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灵宝橡胶坝上</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青龙涧河三门峡工业用水区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铁路桥</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gridAfter w:val="1"/>
          <w:wAfter w:w="219" w:type="dxa"/>
          <w:trHeight w:val="771" w:hRule="atLeast"/>
          <w:jc w:val="center"/>
        </w:trPr>
        <w:tc>
          <w:tcPr>
            <w:tcW w:w="55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787"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7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107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12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青龙涧河三门峡农业用水区</w:t>
            </w:r>
          </w:p>
        </w:tc>
        <w:tc>
          <w:tcPr>
            <w:tcW w:w="95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交口</w:t>
            </w:r>
          </w:p>
        </w:tc>
        <w:tc>
          <w:tcPr>
            <w:tcW w:w="79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41</w:t>
            </w:r>
          </w:p>
        </w:tc>
        <w:tc>
          <w:tcPr>
            <w:tcW w:w="694"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94"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69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3"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bl>
    <w:p>
      <w:pPr>
        <w:spacing w:line="360" w:lineRule="auto"/>
        <w:ind w:firstLine="560" w:firstLineChars="200"/>
        <w:rPr>
          <w:rFonts w:ascii="仿宋" w:hAnsi="仿宋" w:eastAsia="仿宋" w:cs="宋体"/>
          <w:kern w:val="0"/>
          <w:sz w:val="28"/>
          <w:szCs w:val="28"/>
        </w:rPr>
      </w:pPr>
    </w:p>
    <w:p>
      <w:pPr>
        <w:spacing w:line="360" w:lineRule="auto"/>
        <w:ind w:firstLine="560" w:firstLineChars="200"/>
        <w:rPr>
          <w:rFonts w:ascii="仿宋" w:hAnsi="仿宋" w:eastAsia="仿宋" w:cs="宋体"/>
          <w:kern w:val="0"/>
          <w:sz w:val="28"/>
          <w:szCs w:val="28"/>
        </w:rPr>
      </w:pPr>
    </w:p>
    <w:tbl>
      <w:tblPr>
        <w:tblStyle w:val="27"/>
        <w:tblW w:w="15276" w:type="dxa"/>
        <w:jc w:val="center"/>
        <w:tblLayout w:type="autofit"/>
        <w:tblCellMar>
          <w:top w:w="0" w:type="dxa"/>
          <w:left w:w="108" w:type="dxa"/>
          <w:bottom w:w="0" w:type="dxa"/>
          <w:right w:w="108" w:type="dxa"/>
        </w:tblCellMar>
      </w:tblPr>
      <w:tblGrid>
        <w:gridCol w:w="560"/>
        <w:gridCol w:w="140"/>
        <w:gridCol w:w="656"/>
        <w:gridCol w:w="760"/>
        <w:gridCol w:w="1080"/>
        <w:gridCol w:w="1220"/>
        <w:gridCol w:w="960"/>
        <w:gridCol w:w="800"/>
        <w:gridCol w:w="700"/>
        <w:gridCol w:w="700"/>
        <w:gridCol w:w="700"/>
        <w:gridCol w:w="700"/>
        <w:gridCol w:w="700"/>
        <w:gridCol w:w="700"/>
        <w:gridCol w:w="700"/>
        <w:gridCol w:w="700"/>
        <w:gridCol w:w="700"/>
        <w:gridCol w:w="700"/>
        <w:gridCol w:w="700"/>
        <w:gridCol w:w="700"/>
        <w:gridCol w:w="700"/>
      </w:tblGrid>
      <w:tr>
        <w:tblPrEx>
          <w:tblCellMar>
            <w:top w:w="0" w:type="dxa"/>
            <w:left w:w="108" w:type="dxa"/>
            <w:bottom w:w="0" w:type="dxa"/>
            <w:right w:w="108" w:type="dxa"/>
          </w:tblCellMar>
        </w:tblPrEx>
        <w:trPr>
          <w:trHeight w:val="771" w:hRule="atLeast"/>
          <w:jc w:val="center"/>
        </w:trPr>
        <w:tc>
          <w:tcPr>
            <w:tcW w:w="700" w:type="dxa"/>
            <w:gridSpan w:val="2"/>
            <w:tcBorders>
              <w:top w:val="nil"/>
              <w:left w:val="nil"/>
              <w:bottom w:val="single" w:color="auto" w:sz="4" w:space="0"/>
              <w:right w:val="nil"/>
            </w:tcBorders>
          </w:tcPr>
          <w:p>
            <w:pPr>
              <w:widowControl/>
              <w:jc w:val="left"/>
              <w:rPr>
                <w:rFonts w:ascii="仿宋" w:hAnsi="仿宋" w:eastAsia="仿宋" w:cs="宋体"/>
                <w:bCs/>
                <w:kern w:val="0"/>
                <w:sz w:val="28"/>
                <w:szCs w:val="28"/>
              </w:rPr>
            </w:pPr>
          </w:p>
        </w:tc>
        <w:tc>
          <w:tcPr>
            <w:tcW w:w="14576" w:type="dxa"/>
            <w:gridSpan w:val="19"/>
            <w:tcBorders>
              <w:top w:val="nil"/>
              <w:left w:val="nil"/>
              <w:bottom w:val="single" w:color="auto" w:sz="4" w:space="0"/>
              <w:right w:val="nil"/>
            </w:tcBorders>
            <w:shd w:val="clear" w:color="auto" w:fill="auto"/>
            <w:vAlign w:val="center"/>
          </w:tcPr>
          <w:p>
            <w:pPr>
              <w:widowControl/>
              <w:jc w:val="left"/>
              <w:rPr>
                <w:rFonts w:ascii="仿宋" w:hAnsi="仿宋" w:eastAsia="仿宋" w:cs="宋体"/>
                <w:bCs/>
                <w:kern w:val="0"/>
                <w:sz w:val="28"/>
                <w:szCs w:val="28"/>
              </w:rPr>
            </w:pPr>
            <w:r>
              <w:rPr>
                <w:rFonts w:hint="eastAsia" w:ascii="仿宋" w:hAnsi="仿宋" w:eastAsia="仿宋" w:cs="宋体"/>
                <w:bCs/>
                <w:kern w:val="0"/>
                <w:sz w:val="28"/>
                <w:szCs w:val="28"/>
              </w:rPr>
              <w:t>续表13-4                2015年三门峡市二级地表水功能区水质类别统计表（双指标法）</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一级水功能区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区二级水功能区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功能区长</w:t>
            </w:r>
          </w:p>
        </w:tc>
        <w:tc>
          <w:tcPr>
            <w:tcW w:w="7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11月</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12月</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湖滨区</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青龙涧河三门峡景观娱乐用水区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三门峡</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Ⅴ</w:t>
            </w:r>
          </w:p>
        </w:tc>
        <w:tc>
          <w:tcPr>
            <w:tcW w:w="7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洛河卢氏排污控制区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渑池</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涧河渑池义马过渡区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铁门</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渑池</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涧河渑池农业用水区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果园公路桥</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宏农涧河灵宝过渡区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北田</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8.5</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Ⅴ</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sz w:val="18"/>
                <w:szCs w:val="18"/>
              </w:rPr>
            </w:pPr>
            <w:r>
              <w:rPr>
                <w:rFonts w:hint="eastAsia"/>
                <w:b/>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义马</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涧河洛阳开发利用区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涧河渑池义马排污控制区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常村</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Ⅳ</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劣Ⅴ</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Ⅲ</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洛河卢氏洛宁渔业用水区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故县水库</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好阳河灵宝农业用水区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好阳公路</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34.5</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Ⅰ</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Ⅱ</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771" w:hRule="atLeast"/>
          <w:jc w:val="center"/>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79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苍龙涧河陕县开发利用区</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苍龙涧河陕县农业用水区</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张湾</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45.3</w:t>
            </w:r>
          </w:p>
        </w:tc>
        <w:tc>
          <w:tcPr>
            <w:tcW w:w="7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7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 w:val="18"/>
                <w:szCs w:val="18"/>
              </w:rPr>
              <w:t>断流</w:t>
            </w:r>
          </w:p>
        </w:tc>
      </w:tr>
    </w:tbl>
    <w:p>
      <w:pPr>
        <w:spacing w:line="360" w:lineRule="auto"/>
        <w:ind w:firstLine="680"/>
        <w:outlineLvl w:val="2"/>
        <w:rPr>
          <w:rFonts w:ascii="仿宋" w:hAnsi="仿宋" w:eastAsia="仿宋"/>
        </w:rPr>
        <w:sectPr>
          <w:headerReference r:id="rId6" w:type="default"/>
          <w:footerReference r:id="rId7" w:type="default"/>
          <w:pgSz w:w="16840" w:h="11907" w:orient="landscape"/>
          <w:pgMar w:top="1701" w:right="1560" w:bottom="1134" w:left="1276" w:header="851" w:footer="992" w:gutter="0"/>
          <w:pgNumType w:fmt="numberInDash"/>
          <w:cols w:space="720" w:num="1"/>
          <w:docGrid w:type="lines" w:linePitch="435" w:charSpace="-6554"/>
        </w:sectPr>
      </w:pPr>
    </w:p>
    <w:p>
      <w:pPr>
        <w:spacing w:line="360" w:lineRule="auto"/>
        <w:outlineLvl w:val="2"/>
        <w:rPr>
          <w:rFonts w:ascii="仿宋" w:hAnsi="仿宋" w:eastAsia="仿宋"/>
        </w:rPr>
      </w:pPr>
      <w:r>
        <w:rPr>
          <w:rFonts w:hint="eastAsia" w:ascii="仿宋" w:hAnsi="仿宋" w:eastAsia="仿宋"/>
        </w:rPr>
        <w:t>（三）重点水功能区水质评价</w:t>
      </w:r>
    </w:p>
    <w:p>
      <w:pPr>
        <w:spacing w:line="360" w:lineRule="auto"/>
        <w:ind w:firstLine="640" w:firstLineChars="200"/>
        <w:rPr>
          <w:rFonts w:ascii="仿宋" w:hAnsi="仿宋" w:eastAsia="仿宋"/>
          <w:szCs w:val="32"/>
        </w:rPr>
      </w:pPr>
      <w:r>
        <w:rPr>
          <w:rFonts w:hint="eastAsia" w:ascii="仿宋" w:hAnsi="仿宋" w:eastAsia="仿宋"/>
          <w:szCs w:val="32"/>
        </w:rPr>
        <w:t>根据河南省水利厅《2015年度河南省水功能区水质监测工作方案》，三门峡本年度考核的5个重点水功能区分别为：宏农涧河灵宝缓冲区、好阳河灵宝缓冲区、洛河卢氏农业用水区、洛河卢氏过渡区和洛河卢氏洛宁渔业用水区。</w:t>
      </w:r>
    </w:p>
    <w:p>
      <w:pPr>
        <w:spacing w:line="360" w:lineRule="auto"/>
        <w:ind w:firstLine="640" w:firstLineChars="200"/>
        <w:rPr>
          <w:rFonts w:ascii="仿宋" w:hAnsi="仿宋" w:eastAsia="仿宋"/>
          <w:szCs w:val="32"/>
        </w:rPr>
      </w:pPr>
      <w:r>
        <w:rPr>
          <w:rFonts w:hint="eastAsia" w:ascii="仿宋" w:hAnsi="仿宋" w:eastAsia="仿宋"/>
          <w:szCs w:val="32"/>
        </w:rPr>
        <w:t>按照双指标法进行年度达标评价，水质状况年度达标的水功能区有4个：好阳河灵宝缓冲区、洛河卢氏农业用水区、洛河卢氏过渡区和洛河卢氏洛宁渔业用水区，水质年度达标率均为100%。</w:t>
      </w:r>
    </w:p>
    <w:p>
      <w:pPr>
        <w:spacing w:line="360" w:lineRule="auto"/>
        <w:ind w:firstLine="640" w:firstLineChars="200"/>
        <w:rPr>
          <w:rFonts w:ascii="仿宋" w:hAnsi="仿宋" w:eastAsia="仿宋"/>
          <w:szCs w:val="32"/>
        </w:rPr>
      </w:pPr>
      <w:r>
        <w:rPr>
          <w:rFonts w:hint="eastAsia" w:ascii="仿宋" w:hAnsi="仿宋" w:eastAsia="仿宋" w:cs="宋体"/>
          <w:kern w:val="0"/>
          <w:szCs w:val="32"/>
        </w:rPr>
        <w:t>水质状况年度不达标的水功能区有</w:t>
      </w:r>
      <w:r>
        <w:rPr>
          <w:rFonts w:hint="eastAsia" w:ascii="仿宋" w:hAnsi="仿宋" w:eastAsia="仿宋"/>
          <w:szCs w:val="32"/>
        </w:rPr>
        <w:t>1个：宏农涧河灵宝缓冲区目标为Ⅲ类，现状水质为Ⅲ-劣Ⅴ类，全年监测12次，仅有7次达标，达标率为58.3%。故年度评价为不达标。详见表14。</w:t>
      </w:r>
    </w:p>
    <w:p>
      <w:pPr>
        <w:spacing w:line="360" w:lineRule="auto"/>
        <w:ind w:firstLine="640" w:firstLineChars="200"/>
        <w:rPr>
          <w:rFonts w:ascii="仿宋" w:hAnsi="仿宋" w:eastAsia="仿宋"/>
          <w:szCs w:val="32"/>
        </w:rPr>
      </w:pPr>
      <w:r>
        <w:rPr>
          <w:rFonts w:hint="eastAsia" w:ascii="仿宋" w:hAnsi="仿宋" w:eastAsia="仿宋"/>
          <w:szCs w:val="32"/>
        </w:rPr>
        <w:t>根据省政府考核划定的5个重点水功能区中有4个水功能区达标，年度达标率为80.0%。</w:t>
      </w:r>
    </w:p>
    <w:p>
      <w:pPr>
        <w:spacing w:line="480" w:lineRule="auto"/>
        <w:rPr>
          <w:rFonts w:ascii="仿宋" w:hAnsi="仿宋" w:eastAsia="仿宋" w:cs="宋体"/>
          <w:bCs/>
          <w:kern w:val="0"/>
          <w:sz w:val="24"/>
          <w:szCs w:val="28"/>
        </w:rPr>
      </w:pPr>
      <w:r>
        <w:rPr>
          <w:rFonts w:hint="eastAsia" w:ascii="仿宋" w:hAnsi="仿宋" w:eastAsia="仿宋" w:cs="宋体"/>
          <w:bCs/>
          <w:kern w:val="0"/>
          <w:sz w:val="24"/>
          <w:szCs w:val="28"/>
        </w:rPr>
        <w:t>表14   2015年三门峡市省重点地表水功能区水质达标评价统计表（双指标法）</w:t>
      </w:r>
    </w:p>
    <w:tbl>
      <w:tblPr>
        <w:tblStyle w:val="27"/>
        <w:tblW w:w="10525" w:type="dxa"/>
        <w:tblInd w:w="-601" w:type="dxa"/>
        <w:tblLayout w:type="autofit"/>
        <w:tblCellMar>
          <w:top w:w="0" w:type="dxa"/>
          <w:left w:w="108" w:type="dxa"/>
          <w:bottom w:w="0" w:type="dxa"/>
          <w:right w:w="108" w:type="dxa"/>
        </w:tblCellMar>
      </w:tblPr>
      <w:tblGrid>
        <w:gridCol w:w="567"/>
        <w:gridCol w:w="709"/>
        <w:gridCol w:w="709"/>
        <w:gridCol w:w="1418"/>
        <w:gridCol w:w="1417"/>
        <w:gridCol w:w="851"/>
        <w:gridCol w:w="709"/>
        <w:gridCol w:w="638"/>
        <w:gridCol w:w="649"/>
        <w:gridCol w:w="649"/>
        <w:gridCol w:w="649"/>
        <w:gridCol w:w="851"/>
        <w:gridCol w:w="709"/>
      </w:tblGrid>
      <w:tr>
        <w:tblPrEx>
          <w:tblCellMar>
            <w:top w:w="0" w:type="dxa"/>
            <w:left w:w="108" w:type="dxa"/>
            <w:bottom w:w="0" w:type="dxa"/>
            <w:right w:w="108" w:type="dxa"/>
          </w:tblCellMar>
        </w:tblPrEx>
        <w:trPr>
          <w:trHeight w:val="284"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行政区</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河流</w:t>
            </w:r>
          </w:p>
        </w:tc>
        <w:tc>
          <w:tcPr>
            <w:tcW w:w="141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水功能区一级区</w:t>
            </w:r>
          </w:p>
        </w:tc>
        <w:tc>
          <w:tcPr>
            <w:tcW w:w="1417"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水功能区二级区</w:t>
            </w:r>
          </w:p>
        </w:tc>
        <w:tc>
          <w:tcPr>
            <w:tcW w:w="851"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断面名称</w:t>
            </w:r>
          </w:p>
        </w:tc>
        <w:tc>
          <w:tcPr>
            <w:tcW w:w="70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水质目标</w:t>
            </w:r>
          </w:p>
        </w:tc>
        <w:tc>
          <w:tcPr>
            <w:tcW w:w="63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年度监测次数</w:t>
            </w:r>
          </w:p>
        </w:tc>
        <w:tc>
          <w:tcPr>
            <w:tcW w:w="64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达标次数</w:t>
            </w:r>
          </w:p>
        </w:tc>
        <w:tc>
          <w:tcPr>
            <w:tcW w:w="64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不达标次数</w:t>
            </w:r>
          </w:p>
        </w:tc>
        <w:tc>
          <w:tcPr>
            <w:tcW w:w="64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断流次数</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双指标法评价</w:t>
            </w:r>
          </w:p>
        </w:tc>
      </w:tr>
      <w:tr>
        <w:tblPrEx>
          <w:tblCellMar>
            <w:top w:w="0" w:type="dxa"/>
            <w:left w:w="108" w:type="dxa"/>
            <w:bottom w:w="0" w:type="dxa"/>
            <w:right w:w="108" w:type="dxa"/>
          </w:tblCellMar>
        </w:tblPrEx>
        <w:trPr>
          <w:trHeight w:val="442" w:hRule="atLeast"/>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1417"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70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63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达标率</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达标评价</w:t>
            </w:r>
          </w:p>
        </w:tc>
      </w:tr>
      <w:tr>
        <w:tblPrEx>
          <w:tblCellMar>
            <w:top w:w="0" w:type="dxa"/>
            <w:left w:w="108" w:type="dxa"/>
            <w:bottom w:w="0" w:type="dxa"/>
            <w:right w:w="108" w:type="dxa"/>
          </w:tblCellMar>
        </w:tblPrEx>
        <w:trPr>
          <w:trHeight w:val="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宏农涧河灵宝缓冲区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函谷关</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58.3%</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不达标</w:t>
            </w:r>
          </w:p>
        </w:tc>
      </w:tr>
      <w:tr>
        <w:tblPrEx>
          <w:tblCellMar>
            <w:top w:w="0" w:type="dxa"/>
            <w:left w:w="108" w:type="dxa"/>
            <w:bottom w:w="0" w:type="dxa"/>
            <w:right w:w="108" w:type="dxa"/>
          </w:tblCellMar>
        </w:tblPrEx>
        <w:trPr>
          <w:trHeight w:val="6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灵宝</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好阳河灵宝缓冲区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好阳高速</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Ⅳ</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w:t>
            </w:r>
          </w:p>
        </w:tc>
      </w:tr>
      <w:tr>
        <w:tblPrEx>
          <w:tblCellMar>
            <w:top w:w="0" w:type="dxa"/>
            <w:left w:w="108" w:type="dxa"/>
            <w:bottom w:w="0" w:type="dxa"/>
            <w:right w:w="108" w:type="dxa"/>
          </w:tblCellMar>
        </w:tblPrEx>
        <w:trPr>
          <w:trHeight w:val="6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洛河卢氏农业用水区</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西赵村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w:t>
            </w:r>
          </w:p>
        </w:tc>
      </w:tr>
      <w:tr>
        <w:tblPrEx>
          <w:tblCellMar>
            <w:top w:w="0" w:type="dxa"/>
            <w:left w:w="108" w:type="dxa"/>
            <w:bottom w:w="0" w:type="dxa"/>
            <w:right w:w="108" w:type="dxa"/>
          </w:tblCellMar>
        </w:tblPrEx>
        <w:trPr>
          <w:trHeight w:val="61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卢氏</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洛河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洛河卢氏巩义开发利用区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洛河卢氏过渡区</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范里公路桥</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w:t>
            </w:r>
          </w:p>
        </w:tc>
      </w:tr>
      <w:tr>
        <w:tblPrEx>
          <w:tblCellMar>
            <w:top w:w="0" w:type="dxa"/>
            <w:left w:w="108" w:type="dxa"/>
            <w:bottom w:w="0" w:type="dxa"/>
            <w:right w:w="108" w:type="dxa"/>
          </w:tblCellMar>
        </w:tblPrEx>
        <w:trPr>
          <w:trHeight w:val="61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cs="宋体"/>
                <w:sz w:val="18"/>
                <w:szCs w:val="18"/>
              </w:rPr>
              <w:t>洛宁</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cs="宋体"/>
                <w:sz w:val="18"/>
                <w:szCs w:val="18"/>
              </w:rPr>
              <w:t>洛河</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cs="宋体"/>
                <w:sz w:val="18"/>
                <w:szCs w:val="18"/>
              </w:rPr>
              <w:t>洛河卢氏巩义开发利用区</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cs="宋体"/>
                <w:sz w:val="18"/>
                <w:szCs w:val="18"/>
              </w:rPr>
              <w:t>洛河卢氏洛宁渔业用水区</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cs="宋体"/>
                <w:sz w:val="18"/>
                <w:szCs w:val="18"/>
              </w:rPr>
              <w:t>故县水库</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Ⅲ</w:t>
            </w: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w:t>
            </w:r>
          </w:p>
        </w:tc>
        <w:tc>
          <w:tcPr>
            <w:tcW w:w="6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达标</w:t>
            </w:r>
          </w:p>
        </w:tc>
      </w:tr>
    </w:tbl>
    <w:p>
      <w:pPr>
        <w:spacing w:line="360" w:lineRule="auto"/>
        <w:ind w:firstLine="680"/>
        <w:rPr>
          <w:rFonts w:ascii="仿宋" w:hAnsi="仿宋" w:eastAsia="仿宋"/>
        </w:rPr>
      </w:pPr>
      <w:r>
        <w:rPr>
          <w:rFonts w:ascii="仿宋" w:hAnsi="仿宋" w:eastAsia="仿宋"/>
        </w:rPr>
        <w:br w:type="page"/>
      </w:r>
      <w:r>
        <w:rPr>
          <w:rFonts w:hint="eastAsia" w:ascii="仿宋" w:hAnsi="仿宋" w:eastAsia="仿宋"/>
        </w:rPr>
        <w:t>（四）水库水质：</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对三门峡市境内卫家磨水库、朱乙河水库、窄口水库水质进行监测，以《地面水环境质量标准》（GB3838—2002）为依据进行评价，3座水库的水质均符合饮用水源区的要求，全年水质综合类别均在Ⅰ～Ⅲ类之间，水质较好。</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依据《地表水资源质量评价技术规程》（SL395-2007）进行富营养化状态评价，3座水库处于轻度富营养</w:t>
      </w:r>
      <w:r>
        <w:rPr>
          <w:rFonts w:ascii="仿宋" w:hAnsi="仿宋" w:eastAsia="仿宋"/>
          <w:color w:val="000000"/>
          <w:szCs w:val="32"/>
        </w:rPr>
        <w:t>—</w:t>
      </w:r>
      <w:r>
        <w:rPr>
          <w:rFonts w:hint="eastAsia" w:ascii="仿宋" w:hAnsi="仿宋" w:eastAsia="仿宋"/>
          <w:color w:val="000000"/>
          <w:szCs w:val="32"/>
        </w:rPr>
        <w:t>中营养状态。</w:t>
      </w:r>
    </w:p>
    <w:p>
      <w:pPr>
        <w:spacing w:line="360" w:lineRule="auto"/>
        <w:ind w:firstLine="560" w:firstLineChars="200"/>
        <w:rPr>
          <w:rFonts w:ascii="仿宋" w:hAnsi="仿宋" w:eastAsia="仿宋" w:cs="宋体"/>
          <w:kern w:val="0"/>
          <w:sz w:val="28"/>
          <w:szCs w:val="28"/>
        </w:rPr>
      </w:pPr>
    </w:p>
    <w:p>
      <w:pPr>
        <w:spacing w:line="360" w:lineRule="auto"/>
        <w:outlineLvl w:val="1"/>
        <w:rPr>
          <w:rFonts w:ascii="仿宋" w:hAnsi="仿宋" w:eastAsia="仿宋"/>
          <w:b/>
          <w:sz w:val="36"/>
          <w:szCs w:val="36"/>
        </w:rPr>
      </w:pPr>
      <w:bookmarkStart w:id="22" w:name="_Toc423169050"/>
      <w:r>
        <w:rPr>
          <w:rFonts w:hint="eastAsia" w:ascii="仿宋" w:hAnsi="仿宋" w:eastAsia="仿宋"/>
          <w:b/>
          <w:sz w:val="36"/>
          <w:szCs w:val="36"/>
        </w:rPr>
        <w:t>三、地下水水质</w:t>
      </w:r>
      <w:bookmarkEnd w:id="22"/>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2015年三门峡市实际监测浅层井点13眼，其中省厅划定水质监测井9眼，灵宝市增加水质监测井3眼，卢氏县增加水质监测井1眼。通过对三门峡市13眼浅层地下水质监测井进行监测，根据《地下水质量标准》（GB/T14848-93）进行综合评价，综合类别为Ⅰ、Ⅱ类的：无；综合类别为Ⅲ类的有7眼：分别为灵宝14#、灵宝19#、灵宝22#、义马水源地、卢氏水源地、卢氏2#、卢氏3#，这7眼井属于水质较好井；综合类别为Ⅳ类的有5眼：灵宝16#、灵宝18#、灵宝23#、陕县4#、渑池3#，这5眼井属于水质较差井；陕县2#全年井干。</w:t>
      </w:r>
    </w:p>
    <w:p>
      <w:pPr>
        <w:spacing w:line="360" w:lineRule="auto"/>
        <w:ind w:firstLine="640" w:firstLineChars="200"/>
        <w:rPr>
          <w:rFonts w:ascii="仿宋" w:hAnsi="仿宋" w:eastAsia="仿宋"/>
          <w:color w:val="000000"/>
          <w:szCs w:val="32"/>
        </w:rPr>
      </w:pPr>
      <w:r>
        <w:rPr>
          <w:rFonts w:hint="eastAsia" w:ascii="仿宋" w:hAnsi="仿宋" w:eastAsia="仿宋"/>
          <w:color w:val="000000"/>
          <w:szCs w:val="32"/>
        </w:rPr>
        <w:t>总体上看，在13眼浅层地下水质监测井中，三门峡市水质较好的Ⅲ类井有7眼，占监测井总数的53.8%；水质较差的井有5眼，占监测井总数的38.5%；全年井干的监测井有1眼，占监测井总数的7.7%。</w:t>
      </w:r>
    </w:p>
    <w:p>
      <w:pPr>
        <w:spacing w:line="360" w:lineRule="auto"/>
        <w:jc w:val="center"/>
        <w:rPr>
          <w:rFonts w:ascii="仿宋" w:hAnsi="仿宋" w:eastAsia="仿宋"/>
          <w:color w:val="000000"/>
          <w:szCs w:val="32"/>
        </w:rPr>
      </w:pPr>
      <w:r>
        <w:rPr>
          <w:rFonts w:ascii="仿宋" w:hAnsi="仿宋" w:eastAsia="仿宋"/>
          <w:color w:val="000000"/>
          <w:szCs w:val="32"/>
        </w:rPr>
        <w:drawing>
          <wp:inline distT="0" distB="0" distL="0" distR="0">
            <wp:extent cx="5486400" cy="3448685"/>
            <wp:effectExtent l="19050" t="0" r="19050" b="0"/>
            <wp:docPr id="1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line="360" w:lineRule="auto"/>
        <w:ind w:firstLine="640" w:firstLineChars="200"/>
        <w:jc w:val="left"/>
        <w:rPr>
          <w:rFonts w:ascii="仿宋" w:hAnsi="仿宋" w:eastAsia="仿宋"/>
          <w:szCs w:val="32"/>
        </w:rPr>
      </w:pPr>
    </w:p>
    <w:p>
      <w:pPr>
        <w:spacing w:line="360" w:lineRule="auto"/>
        <w:ind w:firstLine="640" w:firstLineChars="200"/>
        <w:rPr>
          <w:rFonts w:ascii="仿宋" w:hAnsi="仿宋" w:eastAsia="仿宋"/>
          <w:szCs w:val="32"/>
        </w:rPr>
      </w:pPr>
      <w:r>
        <w:rPr>
          <w:rFonts w:hint="eastAsia" w:ascii="仿宋" w:hAnsi="仿宋" w:eastAsia="仿宋"/>
          <w:szCs w:val="32"/>
        </w:rPr>
        <w:t>以上数据表明三门峡市</w:t>
      </w:r>
      <w:r>
        <w:rPr>
          <w:rFonts w:hint="eastAsia" w:ascii="仿宋" w:hAnsi="仿宋" w:eastAsia="仿宋" w:cs="宋体"/>
          <w:kern w:val="0"/>
          <w:szCs w:val="32"/>
        </w:rPr>
        <w:t>水质较差井和水质劣差井</w:t>
      </w:r>
      <w:r>
        <w:rPr>
          <w:rFonts w:hint="eastAsia" w:ascii="仿宋" w:hAnsi="仿宋" w:eastAsia="仿宋"/>
          <w:szCs w:val="32"/>
        </w:rPr>
        <w:t>占监测井总数的38.5%。说明三门峡市在局部地区的地下水已经受到一定程度上的污染，应引起各级政府部门的重视。</w:t>
      </w:r>
    </w:p>
    <w:p>
      <w:pPr>
        <w:spacing w:line="360" w:lineRule="auto"/>
        <w:ind w:firstLine="640" w:firstLineChars="200"/>
        <w:rPr>
          <w:rFonts w:ascii="仿宋" w:hAnsi="仿宋" w:eastAsia="仿宋"/>
          <w:szCs w:val="32"/>
        </w:rPr>
      </w:pPr>
      <w:r>
        <w:rPr>
          <w:rFonts w:hint="eastAsia" w:ascii="仿宋" w:hAnsi="仿宋" w:eastAsia="仿宋"/>
          <w:szCs w:val="32"/>
        </w:rPr>
        <w:t>从监测因子分析，超标因子主要为总硬度、硝酸盐氮，这主要是因为三门峡市地下水属60～70米深度以内的浅层地下水，受人类活动影响以及水网内地质条件和地下水运移规律、地表地质环境等影响所致。</w:t>
      </w:r>
    </w:p>
    <w:p>
      <w:pPr>
        <w:spacing w:line="360" w:lineRule="auto"/>
        <w:ind w:firstLine="640" w:firstLineChars="200"/>
        <w:rPr>
          <w:rFonts w:ascii="仿宋" w:hAnsi="仿宋" w:eastAsia="仿宋"/>
          <w:color w:val="000000"/>
          <w:szCs w:val="32"/>
        </w:rPr>
      </w:pPr>
      <w:r>
        <w:rPr>
          <w:rFonts w:hint="eastAsia" w:ascii="仿宋" w:hAnsi="仿宋" w:eastAsia="仿宋" w:cs="宋体"/>
          <w:bCs/>
          <w:color w:val="000000"/>
          <w:kern w:val="0"/>
          <w:szCs w:val="32"/>
        </w:rPr>
        <w:t>河南省三门峡市地下水水质监测站点</w:t>
      </w:r>
      <w:r>
        <w:rPr>
          <w:rFonts w:hint="eastAsia" w:ascii="仿宋" w:hAnsi="仿宋" w:eastAsia="仿宋"/>
          <w:color w:val="000000"/>
          <w:szCs w:val="32"/>
        </w:rPr>
        <w:t>详见表16。</w:t>
      </w:r>
    </w:p>
    <w:p>
      <w:pPr>
        <w:spacing w:line="360" w:lineRule="auto"/>
        <w:ind w:firstLine="640" w:firstLineChars="200"/>
        <w:jc w:val="left"/>
        <w:rPr>
          <w:rFonts w:ascii="仿宋" w:hAnsi="仿宋" w:eastAsia="仿宋"/>
          <w:szCs w:val="32"/>
        </w:rPr>
      </w:pPr>
      <w:r>
        <w:rPr>
          <w:rFonts w:hint="eastAsia" w:ascii="仿宋" w:hAnsi="仿宋" w:eastAsia="仿宋"/>
          <w:szCs w:val="32"/>
        </w:rPr>
        <w:t>地下水源地的生活饮用水质量评价采用《生活饮用水卫生标准》（GB5749—2006）进行评价，饮用水质量评价标准见表17。</w:t>
      </w:r>
    </w:p>
    <w:p>
      <w:pPr>
        <w:adjustRightInd w:val="0"/>
        <w:snapToGrid w:val="0"/>
        <w:spacing w:line="500" w:lineRule="exact"/>
        <w:jc w:val="center"/>
        <w:outlineLvl w:val="0"/>
        <w:rPr>
          <w:rFonts w:ascii="仿宋" w:hAnsi="仿宋" w:eastAsia="仿宋"/>
          <w:b/>
          <w:sz w:val="44"/>
          <w:szCs w:val="44"/>
        </w:rPr>
        <w:sectPr>
          <w:headerReference r:id="rId8" w:type="default"/>
          <w:footerReference r:id="rId9" w:type="default"/>
          <w:pgSz w:w="11907" w:h="16840"/>
          <w:pgMar w:top="1560" w:right="1134" w:bottom="1276" w:left="1701" w:header="851" w:footer="992" w:gutter="0"/>
          <w:pgNumType w:fmt="numberInDash"/>
          <w:cols w:space="720" w:num="1"/>
          <w:docGrid w:type="lines" w:linePitch="435" w:charSpace="-6554"/>
        </w:sectPr>
      </w:pPr>
    </w:p>
    <w:tbl>
      <w:tblPr>
        <w:tblStyle w:val="27"/>
        <w:tblW w:w="5305" w:type="pct"/>
        <w:jc w:val="center"/>
        <w:tblLayout w:type="autofit"/>
        <w:tblCellMar>
          <w:top w:w="0" w:type="dxa"/>
          <w:left w:w="108" w:type="dxa"/>
          <w:bottom w:w="0" w:type="dxa"/>
          <w:right w:w="108" w:type="dxa"/>
        </w:tblCellMar>
      </w:tblPr>
      <w:tblGrid>
        <w:gridCol w:w="416"/>
        <w:gridCol w:w="416"/>
        <w:gridCol w:w="416"/>
        <w:gridCol w:w="416"/>
        <w:gridCol w:w="579"/>
        <w:gridCol w:w="691"/>
        <w:gridCol w:w="652"/>
        <w:gridCol w:w="691"/>
        <w:gridCol w:w="692"/>
        <w:gridCol w:w="696"/>
        <w:gridCol w:w="469"/>
        <w:gridCol w:w="416"/>
        <w:gridCol w:w="696"/>
        <w:gridCol w:w="416"/>
        <w:gridCol w:w="572"/>
        <w:gridCol w:w="696"/>
        <w:gridCol w:w="696"/>
        <w:gridCol w:w="687"/>
        <w:gridCol w:w="593"/>
        <w:gridCol w:w="416"/>
        <w:gridCol w:w="416"/>
        <w:gridCol w:w="892"/>
        <w:gridCol w:w="416"/>
        <w:gridCol w:w="793"/>
        <w:gridCol w:w="416"/>
        <w:gridCol w:w="416"/>
        <w:gridCol w:w="416"/>
      </w:tblGrid>
      <w:tr>
        <w:tblPrEx>
          <w:tblCellMar>
            <w:top w:w="0" w:type="dxa"/>
            <w:left w:w="108" w:type="dxa"/>
            <w:bottom w:w="0" w:type="dxa"/>
            <w:right w:w="108" w:type="dxa"/>
          </w:tblCellMar>
        </w:tblPrEx>
        <w:trPr>
          <w:trHeight w:val="915" w:hRule="atLeast"/>
          <w:jc w:val="center"/>
        </w:trPr>
        <w:tc>
          <w:tcPr>
            <w:tcW w:w="5000" w:type="pct"/>
            <w:gridSpan w:val="27"/>
            <w:tcBorders>
              <w:top w:val="nil"/>
              <w:left w:val="nil"/>
              <w:bottom w:val="single" w:color="auto" w:sz="4" w:space="0"/>
              <w:right w:val="nil"/>
            </w:tcBorders>
            <w:shd w:val="clear" w:color="auto" w:fill="auto"/>
            <w:noWrap/>
            <w:vAlign w:val="center"/>
          </w:tcPr>
          <w:p>
            <w:pPr>
              <w:widowControl/>
              <w:rPr>
                <w:rFonts w:ascii="仿宋" w:hAnsi="仿宋" w:eastAsia="仿宋" w:cs="宋体"/>
                <w:bCs/>
                <w:kern w:val="0"/>
                <w:szCs w:val="32"/>
              </w:rPr>
            </w:pPr>
            <w:r>
              <w:rPr>
                <w:rFonts w:hint="eastAsia" w:ascii="仿宋" w:hAnsi="仿宋" w:eastAsia="仿宋" w:cs="宋体"/>
                <w:bCs/>
                <w:kern w:val="0"/>
                <w:szCs w:val="32"/>
              </w:rPr>
              <w:t>表15              2015年三门峡市浅层地下水水质监测年均值及水质类别评价成果表</w:t>
            </w:r>
          </w:p>
        </w:tc>
      </w:tr>
      <w:tr>
        <w:tblPrEx>
          <w:tblCellMar>
            <w:top w:w="0" w:type="dxa"/>
            <w:left w:w="108" w:type="dxa"/>
            <w:bottom w:w="0" w:type="dxa"/>
            <w:right w:w="108" w:type="dxa"/>
          </w:tblCellMar>
        </w:tblPrEx>
        <w:trPr>
          <w:trHeight w:val="2041" w:hRule="atLeast"/>
          <w:jc w:val="center"/>
        </w:trPr>
        <w:tc>
          <w:tcPr>
            <w:tcW w:w="1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井点</w:t>
            </w:r>
          </w:p>
        </w:tc>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项目</w:t>
            </w:r>
          </w:p>
        </w:tc>
        <w:tc>
          <w:tcPr>
            <w:tcW w:w="1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嗅和味</w:t>
            </w:r>
          </w:p>
        </w:tc>
        <w:tc>
          <w:tcPr>
            <w:tcW w:w="1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肉眼可见物</w:t>
            </w:r>
          </w:p>
        </w:tc>
        <w:tc>
          <w:tcPr>
            <w:tcW w:w="1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pH</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总硬度</w:t>
            </w:r>
          </w:p>
        </w:tc>
        <w:tc>
          <w:tcPr>
            <w:tcW w:w="22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溶解性总固体</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硫酸盐</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氯化物</w:t>
            </w:r>
          </w:p>
        </w:tc>
        <w:tc>
          <w:tcPr>
            <w:tcW w:w="17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铁</w:t>
            </w:r>
          </w:p>
        </w:tc>
        <w:tc>
          <w:tcPr>
            <w:tcW w:w="15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锰</w:t>
            </w: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铜</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锌</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挥发酚</w:t>
            </w:r>
          </w:p>
        </w:tc>
        <w:tc>
          <w:tcPr>
            <w:tcW w:w="19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高锰酸盐指数</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硝酸盐氮</w:t>
            </w:r>
          </w:p>
        </w:tc>
        <w:tc>
          <w:tcPr>
            <w:tcW w:w="23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亚硝酸盐氮</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氨氮</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氟化物</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氰化物</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汞</w:t>
            </w:r>
          </w:p>
        </w:tc>
        <w:tc>
          <w:tcPr>
            <w:tcW w:w="2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砷</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镉</w:t>
            </w:r>
          </w:p>
        </w:tc>
        <w:tc>
          <w:tcPr>
            <w:tcW w:w="26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六价铬</w:t>
            </w: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铅</w:t>
            </w:r>
          </w:p>
        </w:tc>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综合评价</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超标因子</w:t>
            </w:r>
          </w:p>
        </w:tc>
      </w:tr>
      <w:tr>
        <w:tblPrEx>
          <w:tblCellMar>
            <w:top w:w="0" w:type="dxa"/>
            <w:left w:w="108" w:type="dxa"/>
            <w:bottom w:w="0" w:type="dxa"/>
            <w:right w:w="108" w:type="dxa"/>
          </w:tblCellMar>
        </w:tblPrEx>
        <w:trPr>
          <w:trHeight w:val="435" w:hRule="atLeast"/>
          <w:jc w:val="center"/>
        </w:trPr>
        <w:tc>
          <w:tcPr>
            <w:tcW w:w="13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13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8"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96"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3975" w:type="pct"/>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mg/L</w:t>
            </w:r>
          </w:p>
        </w:tc>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r>
      <w:tr>
        <w:tblPrEx>
          <w:tblCellMar>
            <w:top w:w="0" w:type="dxa"/>
            <w:left w:w="108" w:type="dxa"/>
            <w:bottom w:w="0" w:type="dxa"/>
            <w:right w:w="108" w:type="dxa"/>
          </w:tblCellMar>
        </w:tblPrEx>
        <w:trPr>
          <w:trHeight w:val="795" w:hRule="atLeast"/>
          <w:jc w:val="center"/>
        </w:trPr>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灵宝14</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20"/>
              </w:rPr>
              <w:t>均值</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7.74</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325.5</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659</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234.5</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48.85</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0.0265</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0.014</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0.55</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13.15</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0.04</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0.85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0.0039</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0.0025</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sz w:val="18"/>
                <w:szCs w:val="18"/>
              </w:rPr>
              <w:t>Ⅲ</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8"/>
                <w:szCs w:val="18"/>
              </w:rPr>
            </w:pPr>
          </w:p>
        </w:tc>
      </w:tr>
      <w:tr>
        <w:tblPrEx>
          <w:tblCellMar>
            <w:top w:w="0" w:type="dxa"/>
            <w:left w:w="108" w:type="dxa"/>
            <w:bottom w:w="0" w:type="dxa"/>
            <w:right w:w="108" w:type="dxa"/>
          </w:tblCellMar>
        </w:tblPrEx>
        <w:trPr>
          <w:trHeight w:val="795" w:hRule="atLeast"/>
          <w:jc w:val="center"/>
        </w:trPr>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795" w:hRule="atLeast"/>
          <w:jc w:val="center"/>
        </w:trPr>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20"/>
              </w:rPr>
              <w:t>灵宝16</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7.57 </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420 </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632.5 </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78.0 </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27.1 </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0.02 </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 </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0.40 </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25.55 </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0.00 </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0.04 </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 xml:space="preserve">0.34 </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8"/>
                <w:szCs w:val="18"/>
              </w:rPr>
            </w:pPr>
            <w:r>
              <w:rPr>
                <w:rFonts w:hint="eastAsia" w:ascii="仿宋" w:hAnsi="仿宋" w:eastAsia="仿宋"/>
                <w:sz w:val="18"/>
                <w:szCs w:val="18"/>
              </w:rPr>
              <w:t>Ⅳ</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8"/>
              </w:rPr>
            </w:pPr>
            <w:r>
              <w:rPr>
                <w:rFonts w:hint="eastAsia" w:ascii="仿宋" w:hAnsi="仿宋" w:eastAsia="仿宋"/>
                <w:sz w:val="16"/>
                <w:szCs w:val="18"/>
              </w:rPr>
              <w:t>硝酸盐氮</w:t>
            </w:r>
          </w:p>
        </w:tc>
      </w:tr>
      <w:tr>
        <w:tblPrEx>
          <w:tblCellMar>
            <w:top w:w="0" w:type="dxa"/>
            <w:left w:w="108" w:type="dxa"/>
            <w:bottom w:w="0" w:type="dxa"/>
            <w:right w:w="108" w:type="dxa"/>
          </w:tblCellMar>
        </w:tblPrEx>
        <w:trPr>
          <w:trHeight w:val="795" w:hRule="atLeast"/>
          <w:jc w:val="center"/>
        </w:trPr>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Ⅳ</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rPr>
            </w:pPr>
          </w:p>
        </w:tc>
      </w:tr>
      <w:tr>
        <w:tblPrEx>
          <w:tblCellMar>
            <w:top w:w="0" w:type="dxa"/>
            <w:left w:w="108" w:type="dxa"/>
            <w:bottom w:w="0" w:type="dxa"/>
            <w:right w:w="108" w:type="dxa"/>
          </w:tblCellMar>
        </w:tblPrEx>
        <w:trPr>
          <w:trHeight w:val="795" w:hRule="atLeast"/>
          <w:jc w:val="center"/>
        </w:trPr>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20"/>
              </w:rPr>
              <w:t>灵宝18</w:t>
            </w: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7.86</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519</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833</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117</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75.5</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0.0125</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0.3</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10.7</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0.0045</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0.067</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0.64</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0.00055</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0.009</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8"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sz w:val="18"/>
                <w:szCs w:val="18"/>
              </w:rPr>
            </w:pPr>
            <w:r>
              <w:rPr>
                <w:rFonts w:hint="eastAsia" w:ascii="仿宋" w:hAnsi="仿宋" w:eastAsia="仿宋"/>
                <w:sz w:val="18"/>
                <w:szCs w:val="18"/>
              </w:rPr>
              <w:t>Ⅳ</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8"/>
              </w:rPr>
            </w:pPr>
            <w:r>
              <w:rPr>
                <w:rFonts w:hint="eastAsia" w:ascii="仿宋" w:hAnsi="仿宋" w:eastAsia="仿宋"/>
                <w:sz w:val="16"/>
                <w:szCs w:val="18"/>
              </w:rPr>
              <w:t>总硬度</w:t>
            </w:r>
          </w:p>
        </w:tc>
      </w:tr>
      <w:tr>
        <w:tblPrEx>
          <w:tblCellMar>
            <w:top w:w="0" w:type="dxa"/>
            <w:left w:w="108" w:type="dxa"/>
            <w:bottom w:w="0" w:type="dxa"/>
            <w:right w:w="108" w:type="dxa"/>
          </w:tblCellMar>
        </w:tblPrEx>
        <w:trPr>
          <w:trHeight w:val="795" w:hRule="atLeast"/>
          <w:jc w:val="center"/>
        </w:trPr>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Ⅳ</w:t>
            </w:r>
          </w:p>
        </w:tc>
        <w:tc>
          <w:tcPr>
            <w:tcW w:w="22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23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17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5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3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2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0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6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8"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r>
    </w:tbl>
    <w:p>
      <w:pPr>
        <w:rPr>
          <w:rFonts w:ascii="仿宋" w:hAnsi="仿宋" w:eastAsia="仿宋"/>
        </w:rPr>
      </w:pPr>
    </w:p>
    <w:p>
      <w:pPr>
        <w:rPr>
          <w:rFonts w:ascii="仿宋" w:hAnsi="仿宋" w:eastAsia="仿宋"/>
        </w:rPr>
      </w:pPr>
    </w:p>
    <w:tbl>
      <w:tblPr>
        <w:tblStyle w:val="27"/>
        <w:tblW w:w="5336" w:type="pct"/>
        <w:jc w:val="center"/>
        <w:tblLayout w:type="autofit"/>
        <w:tblCellMar>
          <w:top w:w="0" w:type="dxa"/>
          <w:left w:w="108" w:type="dxa"/>
          <w:bottom w:w="0" w:type="dxa"/>
          <w:right w:w="108" w:type="dxa"/>
        </w:tblCellMar>
      </w:tblPr>
      <w:tblGrid>
        <w:gridCol w:w="416"/>
        <w:gridCol w:w="416"/>
        <w:gridCol w:w="416"/>
        <w:gridCol w:w="416"/>
        <w:gridCol w:w="616"/>
        <w:gridCol w:w="700"/>
        <w:gridCol w:w="700"/>
        <w:gridCol w:w="700"/>
        <w:gridCol w:w="700"/>
        <w:gridCol w:w="724"/>
        <w:gridCol w:w="416"/>
        <w:gridCol w:w="416"/>
        <w:gridCol w:w="696"/>
        <w:gridCol w:w="424"/>
        <w:gridCol w:w="600"/>
        <w:gridCol w:w="703"/>
        <w:gridCol w:w="491"/>
        <w:gridCol w:w="803"/>
        <w:gridCol w:w="703"/>
        <w:gridCol w:w="501"/>
        <w:gridCol w:w="449"/>
        <w:gridCol w:w="804"/>
        <w:gridCol w:w="416"/>
        <w:gridCol w:w="696"/>
        <w:gridCol w:w="419"/>
        <w:gridCol w:w="416"/>
        <w:gridCol w:w="419"/>
      </w:tblGrid>
      <w:tr>
        <w:tblPrEx>
          <w:tblCellMar>
            <w:top w:w="0" w:type="dxa"/>
            <w:left w:w="108" w:type="dxa"/>
            <w:bottom w:w="0" w:type="dxa"/>
            <w:right w:w="108" w:type="dxa"/>
          </w:tblCellMar>
        </w:tblPrEx>
        <w:trPr>
          <w:trHeight w:val="915" w:hRule="atLeast"/>
          <w:jc w:val="center"/>
        </w:trPr>
        <w:tc>
          <w:tcPr>
            <w:tcW w:w="5000" w:type="pct"/>
            <w:gridSpan w:val="27"/>
            <w:tcBorders>
              <w:top w:val="nil"/>
              <w:left w:val="nil"/>
              <w:bottom w:val="single" w:color="auto" w:sz="4" w:space="0"/>
              <w:right w:val="nil"/>
            </w:tcBorders>
            <w:shd w:val="clear" w:color="auto" w:fill="auto"/>
            <w:noWrap/>
            <w:vAlign w:val="center"/>
          </w:tcPr>
          <w:p>
            <w:pPr>
              <w:widowControl/>
              <w:rPr>
                <w:rFonts w:ascii="仿宋" w:hAnsi="仿宋" w:eastAsia="仿宋" w:cs="宋体"/>
                <w:bCs/>
                <w:kern w:val="0"/>
                <w:szCs w:val="32"/>
              </w:rPr>
            </w:pPr>
            <w:r>
              <w:rPr>
                <w:rFonts w:hint="eastAsia" w:ascii="仿宋" w:hAnsi="仿宋" w:eastAsia="仿宋" w:cs="宋体"/>
                <w:bCs/>
                <w:kern w:val="0"/>
                <w:szCs w:val="32"/>
              </w:rPr>
              <w:t>续表15           2015年三门峡市浅层地下水水质监测年均值及水质类别评价成果表</w:t>
            </w:r>
          </w:p>
        </w:tc>
      </w:tr>
      <w:tr>
        <w:tblPrEx>
          <w:tblCellMar>
            <w:top w:w="0" w:type="dxa"/>
            <w:left w:w="108" w:type="dxa"/>
            <w:bottom w:w="0" w:type="dxa"/>
            <w:right w:w="108" w:type="dxa"/>
          </w:tblCellMar>
        </w:tblPrEx>
        <w:trPr>
          <w:trHeight w:val="2041" w:hRule="atLeast"/>
          <w:jc w:val="center"/>
        </w:trPr>
        <w:tc>
          <w:tcPr>
            <w:tcW w:w="1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井点</w:t>
            </w:r>
          </w:p>
        </w:tc>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项目</w:t>
            </w:r>
          </w:p>
        </w:tc>
        <w:tc>
          <w:tcPr>
            <w:tcW w:w="1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嗅和味</w:t>
            </w:r>
          </w:p>
        </w:tc>
        <w:tc>
          <w:tcPr>
            <w:tcW w:w="1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肉眼可见物</w:t>
            </w:r>
          </w:p>
        </w:tc>
        <w:tc>
          <w:tcPr>
            <w:tcW w:w="2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pH</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总硬度</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溶解性总固体</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硫酸盐</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氯化物</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铁</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铜</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锌</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挥发酚</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高锰酸盐指数</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硝酸盐氮</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亚硝酸盐氮</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氨氮</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氟化物</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氰化物</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汞</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砷</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镉</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六价铬</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铅</w:t>
            </w:r>
          </w:p>
        </w:tc>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综合评价</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超标因子</w:t>
            </w:r>
          </w:p>
        </w:tc>
      </w:tr>
      <w:tr>
        <w:tblPrEx>
          <w:tblCellMar>
            <w:top w:w="0" w:type="dxa"/>
            <w:left w:w="108" w:type="dxa"/>
            <w:bottom w:w="0" w:type="dxa"/>
            <w:right w:w="108" w:type="dxa"/>
          </w:tblCellMar>
        </w:tblPrEx>
        <w:trPr>
          <w:trHeight w:val="435" w:hRule="atLeast"/>
          <w:jc w:val="center"/>
        </w:trPr>
        <w:tc>
          <w:tcPr>
            <w:tcW w:w="1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1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203"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3972" w:type="pct"/>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mg/L</w:t>
            </w:r>
          </w:p>
        </w:tc>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r>
      <w:tr>
        <w:tblPrEx>
          <w:tblCellMar>
            <w:top w:w="0" w:type="dxa"/>
            <w:left w:w="108" w:type="dxa"/>
            <w:bottom w:w="0" w:type="dxa"/>
            <w:right w:w="108" w:type="dxa"/>
          </w:tblCellMar>
        </w:tblPrEx>
        <w:trPr>
          <w:trHeight w:val="795" w:hRule="atLeast"/>
          <w:jc w:val="center"/>
        </w:trPr>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灵宝19</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7.99</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173</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359.5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20.7</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14.25</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0.0035</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0.3</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4.305</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0.033</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0.65</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0.0011</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0.011</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　</w:t>
            </w:r>
          </w:p>
        </w:tc>
      </w:tr>
      <w:tr>
        <w:tblPrEx>
          <w:tblCellMar>
            <w:top w:w="0" w:type="dxa"/>
            <w:left w:w="108" w:type="dxa"/>
            <w:bottom w:w="0" w:type="dxa"/>
            <w:right w:w="108" w:type="dxa"/>
          </w:tblCellMar>
        </w:tblPrEx>
        <w:trPr>
          <w:trHeight w:val="795" w:hRule="atLeast"/>
          <w:jc w:val="center"/>
        </w:trPr>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Ⅱ</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Ⅱ</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Ⅱ</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r>
      <w:tr>
        <w:tblPrEx>
          <w:tblCellMar>
            <w:top w:w="0" w:type="dxa"/>
            <w:left w:w="108" w:type="dxa"/>
            <w:bottom w:w="0" w:type="dxa"/>
            <w:right w:w="108" w:type="dxa"/>
          </w:tblCellMar>
        </w:tblPrEx>
        <w:trPr>
          <w:trHeight w:val="795" w:hRule="atLeast"/>
          <w:jc w:val="center"/>
        </w:trPr>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20"/>
              </w:rPr>
              <w:t>灵宝22</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7.875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366</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644.5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183.5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25.95</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0.003</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0.0005</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0.35</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9.95</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0.0645</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0.655</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0.0005</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　</w:t>
            </w:r>
          </w:p>
        </w:tc>
      </w:tr>
      <w:tr>
        <w:tblPrEx>
          <w:tblCellMar>
            <w:top w:w="0" w:type="dxa"/>
            <w:left w:w="108" w:type="dxa"/>
            <w:bottom w:w="0" w:type="dxa"/>
            <w:right w:w="108" w:type="dxa"/>
          </w:tblCellMar>
        </w:tblPrEx>
        <w:trPr>
          <w:trHeight w:val="795" w:hRule="atLeast"/>
          <w:jc w:val="center"/>
        </w:trPr>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r>
      <w:tr>
        <w:tblPrEx>
          <w:tblCellMar>
            <w:top w:w="0" w:type="dxa"/>
            <w:left w:w="108" w:type="dxa"/>
            <w:bottom w:w="0" w:type="dxa"/>
            <w:right w:w="108" w:type="dxa"/>
          </w:tblCellMar>
        </w:tblPrEx>
        <w:trPr>
          <w:trHeight w:val="795" w:hRule="atLeast"/>
          <w:jc w:val="center"/>
        </w:trPr>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20"/>
              </w:rPr>
              <w:t>灵宝23</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无</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7.74</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452.5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730.5</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141</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43.1</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0.0315</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0.4</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17.25</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0.046</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0.46</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0.0006</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0.0025</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0</w:t>
            </w:r>
          </w:p>
        </w:tc>
        <w:tc>
          <w:tcPr>
            <w:tcW w:w="137"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Ⅳ</w:t>
            </w:r>
          </w:p>
        </w:tc>
        <w:tc>
          <w:tcPr>
            <w:tcW w:w="140"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总硬度</w:t>
            </w:r>
          </w:p>
        </w:tc>
      </w:tr>
      <w:tr>
        <w:tblPrEx>
          <w:tblCellMar>
            <w:top w:w="0" w:type="dxa"/>
            <w:left w:w="108" w:type="dxa"/>
            <w:bottom w:w="0" w:type="dxa"/>
            <w:right w:w="108" w:type="dxa"/>
          </w:tblCellMar>
        </w:tblPrEx>
        <w:trPr>
          <w:trHeight w:val="795" w:hRule="atLeast"/>
          <w:jc w:val="center"/>
        </w:trPr>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Ⅳ</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Ⅱ</w:t>
            </w:r>
          </w:p>
        </w:tc>
        <w:tc>
          <w:tcPr>
            <w:tcW w:w="23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2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4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0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16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Ⅲ</w:t>
            </w:r>
          </w:p>
        </w:tc>
        <w:tc>
          <w:tcPr>
            <w:tcW w:w="2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5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9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Ⅰ</w:t>
            </w:r>
          </w:p>
        </w:tc>
        <w:tc>
          <w:tcPr>
            <w:tcW w:w="137"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c>
          <w:tcPr>
            <w:tcW w:w="140"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6"/>
                <w:szCs w:val="16"/>
              </w:rPr>
            </w:pPr>
          </w:p>
        </w:tc>
      </w:tr>
    </w:tbl>
    <w:p>
      <w:pPr>
        <w:rPr>
          <w:rFonts w:ascii="仿宋" w:hAnsi="仿宋" w:eastAsia="仿宋"/>
        </w:rPr>
      </w:pPr>
    </w:p>
    <w:tbl>
      <w:tblPr>
        <w:tblStyle w:val="27"/>
        <w:tblW w:w="5444" w:type="pct"/>
        <w:jc w:val="center"/>
        <w:tblLayout w:type="autofit"/>
        <w:tblCellMar>
          <w:top w:w="0" w:type="dxa"/>
          <w:left w:w="108" w:type="dxa"/>
          <w:bottom w:w="0" w:type="dxa"/>
          <w:right w:w="108" w:type="dxa"/>
        </w:tblCellMar>
      </w:tblPr>
      <w:tblGrid>
        <w:gridCol w:w="416"/>
        <w:gridCol w:w="416"/>
        <w:gridCol w:w="416"/>
        <w:gridCol w:w="416"/>
        <w:gridCol w:w="616"/>
        <w:gridCol w:w="616"/>
        <w:gridCol w:w="616"/>
        <w:gridCol w:w="616"/>
        <w:gridCol w:w="616"/>
        <w:gridCol w:w="616"/>
        <w:gridCol w:w="590"/>
        <w:gridCol w:w="416"/>
        <w:gridCol w:w="590"/>
        <w:gridCol w:w="792"/>
        <w:gridCol w:w="590"/>
        <w:gridCol w:w="616"/>
        <w:gridCol w:w="690"/>
        <w:gridCol w:w="696"/>
        <w:gridCol w:w="590"/>
        <w:gridCol w:w="644"/>
        <w:gridCol w:w="756"/>
        <w:gridCol w:w="777"/>
        <w:gridCol w:w="416"/>
        <w:gridCol w:w="694"/>
        <w:gridCol w:w="434"/>
        <w:gridCol w:w="159"/>
        <w:gridCol w:w="257"/>
        <w:gridCol w:w="416"/>
      </w:tblGrid>
      <w:tr>
        <w:tblPrEx>
          <w:tblCellMar>
            <w:top w:w="0" w:type="dxa"/>
            <w:left w:w="108" w:type="dxa"/>
            <w:bottom w:w="0" w:type="dxa"/>
            <w:right w:w="108" w:type="dxa"/>
          </w:tblCellMar>
        </w:tblPrEx>
        <w:trPr>
          <w:gridAfter w:val="2"/>
          <w:wAfter w:w="217" w:type="pct"/>
          <w:trHeight w:val="915" w:hRule="atLeast"/>
          <w:jc w:val="center"/>
        </w:trPr>
        <w:tc>
          <w:tcPr>
            <w:tcW w:w="4783" w:type="pct"/>
            <w:gridSpan w:val="26"/>
            <w:tcBorders>
              <w:top w:val="nil"/>
              <w:left w:val="nil"/>
              <w:bottom w:val="single" w:color="auto" w:sz="4" w:space="0"/>
              <w:right w:val="nil"/>
            </w:tcBorders>
            <w:shd w:val="clear" w:color="auto" w:fill="auto"/>
            <w:noWrap/>
            <w:vAlign w:val="center"/>
          </w:tcPr>
          <w:p>
            <w:pPr>
              <w:widowControl/>
              <w:rPr>
                <w:rFonts w:ascii="仿宋" w:hAnsi="仿宋" w:eastAsia="仿宋" w:cs="宋体"/>
                <w:bCs/>
                <w:kern w:val="0"/>
                <w:szCs w:val="32"/>
              </w:rPr>
            </w:pPr>
            <w:r>
              <w:rPr>
                <w:rFonts w:hint="eastAsia" w:ascii="仿宋" w:hAnsi="仿宋" w:eastAsia="仿宋" w:cs="宋体"/>
                <w:bCs/>
                <w:kern w:val="0"/>
                <w:szCs w:val="32"/>
              </w:rPr>
              <w:t>续表15            2015年三门峡市浅层地下水水质监测年均值及水质类别评价成果表</w:t>
            </w:r>
          </w:p>
        </w:tc>
      </w:tr>
      <w:tr>
        <w:tblPrEx>
          <w:tblCellMar>
            <w:top w:w="0" w:type="dxa"/>
            <w:left w:w="108" w:type="dxa"/>
            <w:bottom w:w="0" w:type="dxa"/>
            <w:right w:w="108" w:type="dxa"/>
          </w:tblCellMar>
        </w:tblPrEx>
        <w:trPr>
          <w:trHeight w:val="2041" w:hRule="atLeast"/>
          <w:jc w:val="center"/>
        </w:trPr>
        <w:tc>
          <w:tcPr>
            <w:tcW w:w="1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井点</w:t>
            </w:r>
          </w:p>
        </w:tc>
        <w:tc>
          <w:tcPr>
            <w:tcW w:w="1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项目</w:t>
            </w:r>
          </w:p>
        </w:tc>
        <w:tc>
          <w:tcPr>
            <w:tcW w:w="1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嗅和味</w:t>
            </w:r>
          </w:p>
        </w:tc>
        <w:tc>
          <w:tcPr>
            <w:tcW w:w="13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肉眼可见物</w:t>
            </w:r>
          </w:p>
        </w:tc>
        <w:tc>
          <w:tcPr>
            <w:tcW w:w="19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pH</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总硬度</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溶解性总固体</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硫酸盐</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氯化物</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铁</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锰</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铜</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锌</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挥发酚</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高锰酸盐指数</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硝酸盐氮</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亚硝酸盐氮</w:t>
            </w:r>
          </w:p>
        </w:tc>
        <w:tc>
          <w:tcPr>
            <w:tcW w:w="22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氨氮</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氟化物</w:t>
            </w:r>
          </w:p>
        </w:tc>
        <w:tc>
          <w:tcPr>
            <w:tcW w:w="20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氰化物</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汞</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砷</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镉</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六价铬</w:t>
            </w: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铅</w:t>
            </w:r>
          </w:p>
        </w:tc>
        <w:tc>
          <w:tcPr>
            <w:tcW w:w="13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综合评价</w:t>
            </w:r>
          </w:p>
        </w:tc>
        <w:tc>
          <w:tcPr>
            <w:tcW w:w="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超标因子</w:t>
            </w:r>
          </w:p>
        </w:tc>
      </w:tr>
      <w:tr>
        <w:tblPrEx>
          <w:tblCellMar>
            <w:top w:w="0" w:type="dxa"/>
            <w:left w:w="108" w:type="dxa"/>
            <w:bottom w:w="0" w:type="dxa"/>
            <w:right w:w="108" w:type="dxa"/>
          </w:tblCellMar>
        </w:tblPrEx>
        <w:trPr>
          <w:trHeight w:val="557" w:hRule="atLeast"/>
          <w:jc w:val="center"/>
        </w:trPr>
        <w:tc>
          <w:tcPr>
            <w:tcW w:w="13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13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99"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3995" w:type="pct"/>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mg/L</w:t>
            </w:r>
          </w:p>
        </w:tc>
        <w:tc>
          <w:tcPr>
            <w:tcW w:w="13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1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r>
      <w:tr>
        <w:tblPrEx>
          <w:tblCellMar>
            <w:top w:w="0" w:type="dxa"/>
            <w:left w:w="108" w:type="dxa"/>
            <w:bottom w:w="0" w:type="dxa"/>
            <w:right w:w="108" w:type="dxa"/>
          </w:tblCellMar>
        </w:tblPrEx>
        <w:trPr>
          <w:trHeight w:val="561" w:hRule="atLeast"/>
          <w:jc w:val="center"/>
        </w:trPr>
        <w:tc>
          <w:tcPr>
            <w:tcW w:w="1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陕县2</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2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0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r>
              <w:rPr>
                <w:rFonts w:hint="eastAsia" w:ascii="仿宋" w:hAnsi="仿宋" w:eastAsia="仿宋" w:cs="宋体"/>
                <w:kern w:val="0"/>
                <w:sz w:val="16"/>
                <w:szCs w:val="16"/>
              </w:rPr>
              <w:t>-</w:t>
            </w:r>
          </w:p>
        </w:tc>
        <w:tc>
          <w:tcPr>
            <w:tcW w:w="13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ascii="仿宋" w:hAnsi="仿宋" w:eastAsia="仿宋" w:cs="宋体"/>
                <w:sz w:val="16"/>
                <w:szCs w:val="16"/>
              </w:rPr>
              <w:t>井干</w:t>
            </w:r>
          </w:p>
        </w:tc>
        <w:tc>
          <w:tcPr>
            <w:tcW w:w="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p>
        </w:tc>
      </w:tr>
      <w:tr>
        <w:tblPrEx>
          <w:tblCellMar>
            <w:top w:w="0" w:type="dxa"/>
            <w:left w:w="108" w:type="dxa"/>
            <w:bottom w:w="0" w:type="dxa"/>
            <w:right w:w="108" w:type="dxa"/>
          </w:tblCellMar>
        </w:tblPrEx>
        <w:trPr>
          <w:trHeight w:val="555" w:hRule="atLeast"/>
          <w:jc w:val="center"/>
        </w:trPr>
        <w:tc>
          <w:tcPr>
            <w:tcW w:w="13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56"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9"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25"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9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0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4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5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22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4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6"/>
                <w:szCs w:val="16"/>
              </w:rPr>
            </w:pPr>
          </w:p>
        </w:tc>
        <w:tc>
          <w:tcPr>
            <w:tcW w:w="13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6"/>
                <w:szCs w:val="16"/>
              </w:rPr>
            </w:pPr>
          </w:p>
        </w:tc>
        <w:tc>
          <w:tcPr>
            <w:tcW w:w="1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6"/>
                <w:szCs w:val="16"/>
              </w:rPr>
            </w:pPr>
          </w:p>
        </w:tc>
      </w:tr>
      <w:tr>
        <w:tblPrEx>
          <w:tblCellMar>
            <w:top w:w="0" w:type="dxa"/>
            <w:left w:w="108" w:type="dxa"/>
            <w:bottom w:w="0" w:type="dxa"/>
            <w:right w:w="108" w:type="dxa"/>
          </w:tblCellMar>
        </w:tblPrEx>
        <w:trPr>
          <w:trHeight w:val="549" w:hRule="atLeast"/>
          <w:jc w:val="center"/>
        </w:trPr>
        <w:tc>
          <w:tcPr>
            <w:tcW w:w="1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陕县4</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无</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无</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7.785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249.5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732.5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113.9</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90.95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5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0.4</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12.91</w:t>
            </w:r>
          </w:p>
        </w:tc>
        <w:tc>
          <w:tcPr>
            <w:tcW w:w="2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0.003</w:t>
            </w:r>
          </w:p>
        </w:tc>
        <w:tc>
          <w:tcPr>
            <w:tcW w:w="2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0.056</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0.88</w:t>
            </w:r>
          </w:p>
        </w:tc>
        <w:tc>
          <w:tcPr>
            <w:tcW w:w="20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4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5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0.0016</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0.054</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3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cs="宋体"/>
                <w:kern w:val="0"/>
                <w:sz w:val="16"/>
                <w:szCs w:val="16"/>
              </w:rPr>
              <w:t>Ⅳ</w:t>
            </w:r>
          </w:p>
        </w:tc>
        <w:tc>
          <w:tcPr>
            <w:tcW w:w="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六价铬　</w:t>
            </w:r>
          </w:p>
        </w:tc>
      </w:tr>
      <w:tr>
        <w:tblPrEx>
          <w:tblCellMar>
            <w:top w:w="0" w:type="dxa"/>
            <w:left w:w="108" w:type="dxa"/>
            <w:bottom w:w="0" w:type="dxa"/>
            <w:right w:w="108" w:type="dxa"/>
          </w:tblCellMar>
        </w:tblPrEx>
        <w:trPr>
          <w:trHeight w:val="556" w:hRule="atLeast"/>
          <w:jc w:val="center"/>
        </w:trPr>
        <w:tc>
          <w:tcPr>
            <w:tcW w:w="134" w:type="pct"/>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Ⅲ</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5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Ⅲ</w:t>
            </w:r>
          </w:p>
        </w:tc>
        <w:tc>
          <w:tcPr>
            <w:tcW w:w="2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2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Ⅲ</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0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4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25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2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Ⅳ</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134"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6"/>
                <w:szCs w:val="16"/>
              </w:rPr>
            </w:pPr>
          </w:p>
        </w:tc>
        <w:tc>
          <w:tcPr>
            <w:tcW w:w="1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6"/>
                <w:szCs w:val="16"/>
              </w:rPr>
            </w:pPr>
          </w:p>
        </w:tc>
      </w:tr>
      <w:tr>
        <w:tblPrEx>
          <w:tblCellMar>
            <w:top w:w="0" w:type="dxa"/>
            <w:left w:w="108" w:type="dxa"/>
            <w:bottom w:w="0" w:type="dxa"/>
            <w:right w:w="108" w:type="dxa"/>
          </w:tblCellMar>
        </w:tblPrEx>
        <w:trPr>
          <w:trHeight w:val="423" w:hRule="atLeast"/>
          <w:jc w:val="center"/>
        </w:trPr>
        <w:tc>
          <w:tcPr>
            <w:tcW w:w="13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渑池3</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无</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无</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7.715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195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325.5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25.5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7.94</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0.017</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5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0.45</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6.93</w:t>
            </w:r>
          </w:p>
        </w:tc>
        <w:tc>
          <w:tcPr>
            <w:tcW w:w="2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0.045</w:t>
            </w:r>
          </w:p>
        </w:tc>
        <w:tc>
          <w:tcPr>
            <w:tcW w:w="2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0.102</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0.57</w:t>
            </w:r>
          </w:p>
        </w:tc>
        <w:tc>
          <w:tcPr>
            <w:tcW w:w="20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4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5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0.0006</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2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0.004</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0</w:t>
            </w:r>
          </w:p>
        </w:tc>
        <w:tc>
          <w:tcPr>
            <w:tcW w:w="134"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cs="宋体"/>
                <w:kern w:val="0"/>
                <w:sz w:val="16"/>
                <w:szCs w:val="16"/>
              </w:rPr>
              <w:t>Ⅳ</w:t>
            </w:r>
          </w:p>
        </w:tc>
        <w:tc>
          <w:tcPr>
            <w:tcW w:w="13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16"/>
                <w:szCs w:val="16"/>
              </w:rPr>
            </w:pPr>
            <w:r>
              <w:rPr>
                <w:rFonts w:ascii="仿宋" w:hAnsi="仿宋" w:eastAsia="仿宋" w:cs="宋体"/>
                <w:sz w:val="16"/>
                <w:szCs w:val="16"/>
              </w:rPr>
              <w:t>亚硝酸盐氮</w:t>
            </w:r>
          </w:p>
        </w:tc>
      </w:tr>
      <w:tr>
        <w:tblPrEx>
          <w:tblCellMar>
            <w:top w:w="0" w:type="dxa"/>
            <w:left w:w="108" w:type="dxa"/>
            <w:bottom w:w="0" w:type="dxa"/>
            <w:right w:w="108" w:type="dxa"/>
          </w:tblCellMar>
        </w:tblPrEx>
        <w:trPr>
          <w:trHeight w:val="600" w:hRule="atLeast"/>
          <w:jc w:val="center"/>
        </w:trPr>
        <w:tc>
          <w:tcPr>
            <w:tcW w:w="13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Ⅱ</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56"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19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Ⅲ</w:t>
            </w:r>
          </w:p>
        </w:tc>
        <w:tc>
          <w:tcPr>
            <w:tcW w:w="22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Ⅳ</w:t>
            </w:r>
          </w:p>
        </w:tc>
        <w:tc>
          <w:tcPr>
            <w:tcW w:w="22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Ⅲ</w:t>
            </w:r>
          </w:p>
        </w:tc>
        <w:tc>
          <w:tcPr>
            <w:tcW w:w="19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0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sz w:val="16"/>
                <w:szCs w:val="16"/>
              </w:rPr>
            </w:pPr>
            <w:r>
              <w:rPr>
                <w:rFonts w:hint="eastAsia" w:ascii="仿宋" w:hAnsi="仿宋" w:eastAsia="仿宋"/>
                <w:sz w:val="16"/>
                <w:szCs w:val="16"/>
              </w:rPr>
              <w:t>Ⅰ</w:t>
            </w:r>
          </w:p>
        </w:tc>
        <w:tc>
          <w:tcPr>
            <w:tcW w:w="24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251"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13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224"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14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16"/>
                <w:szCs w:val="16"/>
              </w:rPr>
            </w:pPr>
            <w:r>
              <w:rPr>
                <w:rFonts w:hint="eastAsia" w:ascii="仿宋" w:hAnsi="仿宋" w:eastAsia="仿宋"/>
                <w:color w:val="000000"/>
                <w:sz w:val="16"/>
                <w:szCs w:val="16"/>
              </w:rPr>
              <w:t>Ⅰ</w:t>
            </w:r>
          </w:p>
        </w:tc>
        <w:tc>
          <w:tcPr>
            <w:tcW w:w="134" w:type="pct"/>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rPr>
            </w:pPr>
          </w:p>
        </w:tc>
        <w:tc>
          <w:tcPr>
            <w:tcW w:w="134"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600" w:hRule="atLeast"/>
          <w:jc w:val="center"/>
        </w:trPr>
        <w:tc>
          <w:tcPr>
            <w:tcW w:w="134" w:type="pct"/>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义马水源地</w:t>
            </w:r>
          </w:p>
        </w:tc>
        <w:tc>
          <w:tcPr>
            <w:tcW w:w="1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均值</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7.69</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259</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422</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87.6</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17.3</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5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0.35</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6.25</w:t>
            </w:r>
          </w:p>
        </w:tc>
        <w:tc>
          <w:tcPr>
            <w:tcW w:w="22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2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0.0805</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0.33</w:t>
            </w:r>
          </w:p>
        </w:tc>
        <w:tc>
          <w:tcPr>
            <w:tcW w:w="20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5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0.00055</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22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4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134" w:type="pct"/>
            <w:gridSpan w:val="2"/>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 w:val="20"/>
              </w:rPr>
            </w:pPr>
            <w:r>
              <w:rPr>
                <w:rFonts w:hint="eastAsia" w:ascii="仿宋" w:hAnsi="仿宋" w:eastAsia="仿宋"/>
                <w:sz w:val="16"/>
                <w:szCs w:val="16"/>
              </w:rPr>
              <w:t>Ⅲ</w:t>
            </w:r>
          </w:p>
        </w:tc>
        <w:tc>
          <w:tcPr>
            <w:tcW w:w="134" w:type="pct"/>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600" w:hRule="atLeast"/>
          <w:jc w:val="center"/>
        </w:trPr>
        <w:tc>
          <w:tcPr>
            <w:tcW w:w="134"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rPr>
            </w:pPr>
            <w:r>
              <w:rPr>
                <w:rFonts w:hint="eastAsia" w:ascii="仿宋" w:hAnsi="仿宋" w:eastAsia="仿宋" w:cs="宋体"/>
                <w:kern w:val="0"/>
                <w:sz w:val="20"/>
              </w:rPr>
              <w:t>类别</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5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9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22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25"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19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08"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4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5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224"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4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134" w:type="pct"/>
            <w:gridSpan w:val="2"/>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rPr>
            </w:pPr>
          </w:p>
        </w:tc>
        <w:tc>
          <w:tcPr>
            <w:tcW w:w="134"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rPr>
            </w:pPr>
          </w:p>
        </w:tc>
      </w:tr>
    </w:tbl>
    <w:p>
      <w:pPr>
        <w:widowControl/>
        <w:rPr>
          <w:rFonts w:ascii="宋体" w:hAnsi="宋体" w:cs="宋体"/>
          <w:b/>
          <w:bCs/>
          <w:kern w:val="0"/>
          <w:szCs w:val="32"/>
        </w:rPr>
        <w:sectPr>
          <w:pgSz w:w="16840" w:h="11907" w:orient="landscape"/>
          <w:pgMar w:top="1701" w:right="1560" w:bottom="1134" w:left="1276" w:header="851" w:footer="992" w:gutter="0"/>
          <w:pgNumType w:fmt="numberInDash"/>
          <w:cols w:space="720" w:num="1"/>
          <w:docGrid w:type="lines" w:linePitch="435" w:charSpace="-6554"/>
        </w:sectPr>
      </w:pPr>
    </w:p>
    <w:tbl>
      <w:tblPr>
        <w:tblStyle w:val="27"/>
        <w:tblW w:w="0" w:type="auto"/>
        <w:jc w:val="center"/>
        <w:tblLayout w:type="autofit"/>
        <w:tblCellMar>
          <w:top w:w="0" w:type="dxa"/>
          <w:left w:w="108" w:type="dxa"/>
          <w:bottom w:w="0" w:type="dxa"/>
          <w:right w:w="108" w:type="dxa"/>
        </w:tblCellMar>
      </w:tblPr>
      <w:tblGrid>
        <w:gridCol w:w="502"/>
        <w:gridCol w:w="454"/>
        <w:gridCol w:w="458"/>
        <w:gridCol w:w="467"/>
        <w:gridCol w:w="536"/>
        <w:gridCol w:w="497"/>
        <w:gridCol w:w="671"/>
        <w:gridCol w:w="574"/>
        <w:gridCol w:w="655"/>
        <w:gridCol w:w="616"/>
        <w:gridCol w:w="616"/>
        <w:gridCol w:w="416"/>
        <w:gridCol w:w="696"/>
        <w:gridCol w:w="450"/>
        <w:gridCol w:w="580"/>
        <w:gridCol w:w="572"/>
        <w:gridCol w:w="654"/>
        <w:gridCol w:w="616"/>
        <w:gridCol w:w="566"/>
        <w:gridCol w:w="444"/>
        <w:gridCol w:w="416"/>
        <w:gridCol w:w="776"/>
        <w:gridCol w:w="416"/>
        <w:gridCol w:w="443"/>
        <w:gridCol w:w="416"/>
        <w:gridCol w:w="445"/>
        <w:gridCol w:w="444"/>
      </w:tblGrid>
      <w:tr>
        <w:tblPrEx>
          <w:tblCellMar>
            <w:top w:w="0" w:type="dxa"/>
            <w:left w:w="108" w:type="dxa"/>
            <w:bottom w:w="0" w:type="dxa"/>
            <w:right w:w="108" w:type="dxa"/>
          </w:tblCellMar>
        </w:tblPrEx>
        <w:trPr>
          <w:trHeight w:val="915" w:hRule="atLeast"/>
          <w:jc w:val="center"/>
        </w:trPr>
        <w:tc>
          <w:tcPr>
            <w:tcW w:w="14396" w:type="dxa"/>
            <w:gridSpan w:val="27"/>
            <w:tcBorders>
              <w:top w:val="nil"/>
              <w:left w:val="nil"/>
              <w:bottom w:val="single" w:color="auto" w:sz="4" w:space="0"/>
              <w:right w:val="nil"/>
            </w:tcBorders>
            <w:shd w:val="clear" w:color="auto" w:fill="auto"/>
            <w:noWrap/>
            <w:vAlign w:val="center"/>
          </w:tcPr>
          <w:p>
            <w:pPr>
              <w:widowControl/>
              <w:rPr>
                <w:rFonts w:ascii="仿宋" w:hAnsi="仿宋" w:eastAsia="仿宋" w:cs="宋体"/>
                <w:bCs/>
                <w:kern w:val="0"/>
                <w:szCs w:val="32"/>
              </w:rPr>
            </w:pPr>
            <w:r>
              <w:rPr>
                <w:rFonts w:hint="eastAsia" w:ascii="仿宋" w:hAnsi="仿宋" w:eastAsia="仿宋" w:cs="宋体"/>
                <w:bCs/>
                <w:kern w:val="0"/>
                <w:szCs w:val="32"/>
              </w:rPr>
              <w:t>续表15            2015年三门峡市浅层地下水水质监测年均值及水质类别评价成果表</w:t>
            </w:r>
          </w:p>
        </w:tc>
      </w:tr>
      <w:tr>
        <w:tblPrEx>
          <w:tblCellMar>
            <w:top w:w="0" w:type="dxa"/>
            <w:left w:w="108" w:type="dxa"/>
            <w:bottom w:w="0" w:type="dxa"/>
            <w:right w:w="108" w:type="dxa"/>
          </w:tblCellMar>
        </w:tblPrEx>
        <w:trPr>
          <w:trHeight w:val="2041" w:hRule="atLeast"/>
          <w:jc w:val="center"/>
        </w:trPr>
        <w:tc>
          <w:tcPr>
            <w:tcW w:w="5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井点</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项目</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嗅和味</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肉眼可见物</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pH</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总硬度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溶解性总固体</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硫酸盐</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氯化物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锌</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挥发酚</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高锰酸盐指数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硝酸盐氮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亚硝酸盐氮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氨氮</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氟化物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氰化物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汞</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砷</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镉</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六价铬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铅</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综合评价</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bCs/>
                <w:kern w:val="0"/>
                <w:sz w:val="20"/>
              </w:rPr>
            </w:pPr>
            <w:r>
              <w:rPr>
                <w:rFonts w:hint="eastAsia" w:ascii="仿宋" w:hAnsi="仿宋" w:eastAsia="仿宋" w:cs="宋体"/>
                <w:bCs/>
                <w:kern w:val="0"/>
                <w:sz w:val="20"/>
              </w:rPr>
              <w:t>超标因子</w:t>
            </w:r>
          </w:p>
        </w:tc>
      </w:tr>
      <w:tr>
        <w:tblPrEx>
          <w:tblCellMar>
            <w:top w:w="0" w:type="dxa"/>
            <w:left w:w="108" w:type="dxa"/>
            <w:bottom w:w="0" w:type="dxa"/>
            <w:right w:w="108" w:type="dxa"/>
          </w:tblCellMar>
        </w:tblPrEx>
        <w:trPr>
          <w:trHeight w:val="435" w:hRule="atLeast"/>
          <w:jc w:val="center"/>
        </w:trPr>
        <w:tc>
          <w:tcPr>
            <w:tcW w:w="50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rPr>
            </w:pPr>
          </w:p>
        </w:tc>
        <w:tc>
          <w:tcPr>
            <w:tcW w:w="0" w:type="auto"/>
            <w:gridSpan w:val="2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0"/>
              </w:rPr>
            </w:pPr>
            <w:r>
              <w:rPr>
                <w:rFonts w:hint="eastAsia" w:ascii="仿宋" w:hAnsi="仿宋" w:eastAsia="仿宋" w:cs="宋体"/>
                <w:b/>
                <w:bCs/>
                <w:kern w:val="0"/>
                <w:sz w:val="20"/>
              </w:rPr>
              <w:t>mg/L</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b/>
                <w:bCs/>
                <w:kern w:val="0"/>
                <w:sz w:val="20"/>
              </w:rPr>
            </w:pPr>
          </w:p>
        </w:tc>
      </w:tr>
      <w:tr>
        <w:tblPrEx>
          <w:tblCellMar>
            <w:top w:w="0" w:type="dxa"/>
            <w:left w:w="108" w:type="dxa"/>
            <w:bottom w:w="0" w:type="dxa"/>
            <w:right w:w="108" w:type="dxa"/>
          </w:tblCellMar>
        </w:tblPrEx>
        <w:trPr>
          <w:trHeight w:val="737" w:hRule="atLeast"/>
          <w:jc w:val="center"/>
        </w:trPr>
        <w:tc>
          <w:tcPr>
            <w:tcW w:w="503"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spacing w:before="100" w:beforeAutospacing="1" w:after="100" w:afterAutospacing="1"/>
              <w:ind w:left="113" w:right="113"/>
              <w:jc w:val="distribute"/>
              <w:rPr>
                <w:rFonts w:ascii="仿宋" w:hAnsi="仿宋" w:eastAsia="仿宋" w:cs="宋体"/>
                <w:kern w:val="0"/>
                <w:sz w:val="20"/>
              </w:rPr>
            </w:pPr>
            <w:r>
              <w:rPr>
                <w:rFonts w:hint="eastAsia" w:ascii="仿宋" w:hAnsi="仿宋" w:eastAsia="仿宋" w:cs="宋体"/>
                <w:kern w:val="0"/>
                <w:sz w:val="20"/>
              </w:rPr>
              <w:t>义马水源地</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均值</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8.37</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340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520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83.7</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21.4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8.0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0.061</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0.62</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rPr>
            </w:pPr>
            <w:r>
              <w:rPr>
                <w:rFonts w:hint="eastAsia" w:ascii="仿宋" w:hAnsi="仿宋" w:eastAsia="仿宋"/>
                <w:sz w:val="20"/>
              </w:rPr>
              <w:t>　</w:t>
            </w:r>
          </w:p>
        </w:tc>
      </w:tr>
      <w:tr>
        <w:tblPrEx>
          <w:tblCellMar>
            <w:top w:w="0" w:type="dxa"/>
            <w:left w:w="108" w:type="dxa"/>
            <w:bottom w:w="0" w:type="dxa"/>
            <w:right w:w="108" w:type="dxa"/>
          </w:tblCellMar>
        </w:tblPrEx>
        <w:trPr>
          <w:trHeight w:val="737" w:hRule="atLeast"/>
          <w:jc w:val="center"/>
        </w:trPr>
        <w:tc>
          <w:tcPr>
            <w:tcW w:w="503"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distribute"/>
              <w:rPr>
                <w:rFonts w:ascii="仿宋" w:hAnsi="仿宋" w:eastAsia="仿宋" w:cs="宋体"/>
                <w:kern w:val="0"/>
                <w:sz w:val="20"/>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类别</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sz w:val="16"/>
                <w:szCs w:val="16"/>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737" w:hRule="atLeast"/>
          <w:jc w:val="center"/>
        </w:trPr>
        <w:tc>
          <w:tcPr>
            <w:tcW w:w="50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00" w:beforeAutospacing="1" w:after="100" w:afterAutospacing="1"/>
              <w:jc w:val="distribute"/>
              <w:rPr>
                <w:rFonts w:ascii="仿宋" w:hAnsi="仿宋" w:eastAsia="仿宋" w:cs="宋体"/>
                <w:kern w:val="0"/>
                <w:sz w:val="18"/>
                <w:szCs w:val="18"/>
              </w:rPr>
            </w:pPr>
            <w:r>
              <w:rPr>
                <w:rFonts w:hint="eastAsia" w:ascii="仿宋" w:hAnsi="仿宋" w:eastAsia="仿宋" w:cs="宋体"/>
                <w:kern w:val="0"/>
                <w:sz w:val="18"/>
                <w:szCs w:val="18"/>
              </w:rPr>
              <w:t>卢氏2</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均值</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7.95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189</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287.5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28.1</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5.335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0.121</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0.034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0.007</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0.35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1.84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0.023</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0.69</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0.00055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rPr>
            </w:pPr>
            <w:r>
              <w:rPr>
                <w:rFonts w:hint="eastAsia" w:ascii="仿宋" w:hAnsi="仿宋" w:eastAsia="仿宋"/>
                <w:sz w:val="20"/>
              </w:rPr>
              <w:t>　</w:t>
            </w:r>
          </w:p>
        </w:tc>
      </w:tr>
      <w:tr>
        <w:tblPrEx>
          <w:tblCellMar>
            <w:top w:w="0" w:type="dxa"/>
            <w:left w:w="108" w:type="dxa"/>
            <w:bottom w:w="0" w:type="dxa"/>
            <w:right w:w="108" w:type="dxa"/>
          </w:tblCellMar>
        </w:tblPrEx>
        <w:trPr>
          <w:trHeight w:val="737" w:hRule="atLeast"/>
          <w:jc w:val="center"/>
        </w:trPr>
        <w:tc>
          <w:tcPr>
            <w:tcW w:w="503" w:type="dxa"/>
            <w:vMerge w:val="continue"/>
            <w:tcBorders>
              <w:top w:val="nil"/>
              <w:left w:val="single" w:color="auto" w:sz="4" w:space="0"/>
              <w:bottom w:val="single" w:color="000000" w:sz="4" w:space="0"/>
              <w:right w:val="single" w:color="auto" w:sz="4" w:space="0"/>
            </w:tcBorders>
            <w:textDirection w:val="tbRlV"/>
            <w:vAlign w:val="center"/>
          </w:tcPr>
          <w:p>
            <w:pPr>
              <w:widowControl/>
              <w:ind w:left="113" w:right="113"/>
              <w:jc w:val="distribute"/>
              <w:rPr>
                <w:rFonts w:ascii="仿宋" w:hAnsi="仿宋" w:eastAsia="仿宋"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类别</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sz w:val="16"/>
                <w:szCs w:val="16"/>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r>
      <w:tr>
        <w:tblPrEx>
          <w:tblCellMar>
            <w:top w:w="0" w:type="dxa"/>
            <w:left w:w="108" w:type="dxa"/>
            <w:bottom w:w="0" w:type="dxa"/>
            <w:right w:w="108" w:type="dxa"/>
          </w:tblCellMar>
        </w:tblPrEx>
        <w:trPr>
          <w:trHeight w:val="737" w:hRule="atLeast"/>
          <w:jc w:val="center"/>
        </w:trPr>
        <w:tc>
          <w:tcPr>
            <w:tcW w:w="503"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ind w:left="113" w:right="113"/>
              <w:jc w:val="distribute"/>
              <w:rPr>
                <w:rFonts w:ascii="仿宋" w:hAnsi="仿宋" w:eastAsia="仿宋" w:cs="宋体"/>
                <w:kern w:val="0"/>
                <w:sz w:val="18"/>
                <w:szCs w:val="18"/>
              </w:rPr>
            </w:pPr>
            <w:r>
              <w:rPr>
                <w:rFonts w:hint="eastAsia" w:ascii="仿宋" w:hAnsi="仿宋" w:eastAsia="仿宋" w:cs="宋体"/>
                <w:kern w:val="0"/>
                <w:sz w:val="20"/>
              </w:rPr>
              <w:t>卢氏水源</w:t>
            </w:r>
            <w:r>
              <w:rPr>
                <w:rFonts w:hint="eastAsia" w:ascii="仿宋" w:hAnsi="仿宋" w:eastAsia="仿宋" w:cs="宋体"/>
                <w:kern w:val="0"/>
                <w:sz w:val="18"/>
                <w:szCs w:val="18"/>
              </w:rPr>
              <w:t>地</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均值</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无</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7.98</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320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513</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51.8</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46.0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0.0015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14.1</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0.004</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0.028</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0.52</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0.00065</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0</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宋体"/>
                <w:sz w:val="20"/>
              </w:rPr>
            </w:pPr>
            <w:r>
              <w:rPr>
                <w:rFonts w:hint="eastAsia" w:ascii="仿宋" w:hAnsi="仿宋" w:eastAsia="仿宋"/>
                <w:sz w:val="20"/>
              </w:rPr>
              <w:t>　</w:t>
            </w:r>
          </w:p>
        </w:tc>
      </w:tr>
      <w:tr>
        <w:tblPrEx>
          <w:tblCellMar>
            <w:top w:w="0" w:type="dxa"/>
            <w:left w:w="108" w:type="dxa"/>
            <w:bottom w:w="0" w:type="dxa"/>
            <w:right w:w="108" w:type="dxa"/>
          </w:tblCellMar>
        </w:tblPrEx>
        <w:trPr>
          <w:trHeight w:val="737" w:hRule="atLeast"/>
          <w:jc w:val="center"/>
        </w:trPr>
        <w:tc>
          <w:tcPr>
            <w:tcW w:w="5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kern w:val="0"/>
                <w:sz w:val="20"/>
              </w:rPr>
            </w:pPr>
            <w:r>
              <w:rPr>
                <w:rFonts w:hint="eastAsia" w:ascii="仿宋" w:hAnsi="仿宋" w:eastAsia="仿宋" w:cs="宋体"/>
                <w:kern w:val="0"/>
                <w:sz w:val="20"/>
              </w:rPr>
              <w:t>类别</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Ⅱ</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Ⅲ</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tcBorders>
              <w:top w:val="nil"/>
              <w:left w:val="nil"/>
              <w:bottom w:val="single" w:color="auto" w:sz="4" w:space="0"/>
              <w:right w:val="single" w:color="auto" w:sz="4" w:space="0"/>
            </w:tcBorders>
            <w:shd w:val="clear" w:color="auto" w:fill="auto"/>
            <w:vAlign w:val="center"/>
          </w:tcPr>
          <w:p>
            <w:pPr>
              <w:jc w:val="center"/>
              <w:rPr>
                <w:rFonts w:ascii="仿宋" w:hAnsi="仿宋" w:eastAsia="仿宋"/>
                <w:sz w:val="16"/>
                <w:szCs w:val="16"/>
              </w:rPr>
            </w:pPr>
            <w:r>
              <w:rPr>
                <w:rFonts w:hint="eastAsia" w:ascii="仿宋" w:hAnsi="仿宋" w:eastAsia="仿宋"/>
                <w:sz w:val="16"/>
                <w:szCs w:val="16"/>
              </w:rPr>
              <w:t>Ⅰ</w:t>
            </w: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0"/>
              </w:rPr>
            </w:pPr>
          </w:p>
        </w:tc>
      </w:tr>
    </w:tbl>
    <w:p>
      <w:pPr>
        <w:adjustRightInd w:val="0"/>
        <w:snapToGrid w:val="0"/>
        <w:spacing w:line="500" w:lineRule="exact"/>
        <w:jc w:val="center"/>
        <w:outlineLvl w:val="0"/>
        <w:rPr>
          <w:rFonts w:ascii="仿宋" w:hAnsi="仿宋" w:eastAsia="仿宋"/>
          <w:b/>
          <w:sz w:val="44"/>
          <w:szCs w:val="44"/>
        </w:rPr>
        <w:sectPr>
          <w:pgSz w:w="16840" w:h="11907" w:orient="landscape"/>
          <w:pgMar w:top="1701" w:right="1560" w:bottom="1134" w:left="1276" w:header="851" w:footer="992" w:gutter="0"/>
          <w:pgNumType w:fmt="numberInDash"/>
          <w:cols w:space="720" w:num="1"/>
          <w:docGrid w:type="lines" w:linePitch="435" w:charSpace="-6554"/>
        </w:sectPr>
      </w:pPr>
    </w:p>
    <w:tbl>
      <w:tblPr>
        <w:tblStyle w:val="27"/>
        <w:tblW w:w="8859" w:type="dxa"/>
        <w:tblInd w:w="92" w:type="dxa"/>
        <w:tblLayout w:type="autofit"/>
        <w:tblCellMar>
          <w:top w:w="0" w:type="dxa"/>
          <w:left w:w="108" w:type="dxa"/>
          <w:bottom w:w="0" w:type="dxa"/>
          <w:right w:w="108" w:type="dxa"/>
        </w:tblCellMar>
      </w:tblPr>
      <w:tblGrid>
        <w:gridCol w:w="9196"/>
      </w:tblGrid>
      <w:tr>
        <w:tblPrEx>
          <w:tblCellMar>
            <w:top w:w="0" w:type="dxa"/>
            <w:left w:w="108" w:type="dxa"/>
            <w:bottom w:w="0" w:type="dxa"/>
            <w:right w:w="108" w:type="dxa"/>
          </w:tblCellMar>
        </w:tblPrEx>
        <w:trPr>
          <w:trHeight w:val="420" w:hRule="atLeast"/>
        </w:trPr>
        <w:tc>
          <w:tcPr>
            <w:tcW w:w="8859" w:type="dxa"/>
            <w:tcBorders>
              <w:top w:val="nil"/>
              <w:left w:val="nil"/>
              <w:bottom w:val="nil"/>
              <w:right w:val="nil"/>
            </w:tcBorders>
            <w:shd w:val="clear" w:color="auto" w:fill="auto"/>
            <w:vAlign w:val="center"/>
          </w:tcPr>
          <w:tbl>
            <w:tblPr>
              <w:tblStyle w:val="27"/>
              <w:tblW w:w="8983" w:type="dxa"/>
              <w:tblInd w:w="0" w:type="dxa"/>
              <w:tblLayout w:type="autofit"/>
              <w:tblCellMar>
                <w:top w:w="0" w:type="dxa"/>
                <w:left w:w="108" w:type="dxa"/>
                <w:bottom w:w="0" w:type="dxa"/>
                <w:right w:w="108" w:type="dxa"/>
              </w:tblCellMar>
            </w:tblPr>
            <w:tblGrid>
              <w:gridCol w:w="540"/>
              <w:gridCol w:w="1141"/>
              <w:gridCol w:w="1758"/>
              <w:gridCol w:w="2742"/>
              <w:gridCol w:w="1491"/>
              <w:gridCol w:w="1311"/>
            </w:tblGrid>
            <w:tr>
              <w:tblPrEx>
                <w:tblCellMar>
                  <w:top w:w="0" w:type="dxa"/>
                  <w:left w:w="108" w:type="dxa"/>
                  <w:bottom w:w="0" w:type="dxa"/>
                  <w:right w:w="108" w:type="dxa"/>
                </w:tblCellMar>
              </w:tblPrEx>
              <w:trPr>
                <w:trHeight w:val="581" w:hRule="atLeast"/>
              </w:trPr>
              <w:tc>
                <w:tcPr>
                  <w:tcW w:w="8983" w:type="dxa"/>
                  <w:gridSpan w:val="6"/>
                  <w:tcBorders>
                    <w:top w:val="nil"/>
                    <w:left w:val="nil"/>
                    <w:bottom w:val="single" w:color="auto" w:sz="4" w:space="0"/>
                    <w:right w:val="nil"/>
                  </w:tcBorders>
                  <w:shd w:val="clear" w:color="auto" w:fill="auto"/>
                  <w:vAlign w:val="center"/>
                </w:tcPr>
                <w:p>
                  <w:pPr>
                    <w:widowControl/>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表16          2015年三门峡市地下水监测井统计表</w:t>
                  </w:r>
                </w:p>
              </w:tc>
            </w:tr>
            <w:tr>
              <w:tblPrEx>
                <w:tblCellMar>
                  <w:top w:w="0" w:type="dxa"/>
                  <w:left w:w="108" w:type="dxa"/>
                  <w:bottom w:w="0" w:type="dxa"/>
                  <w:right w:w="108" w:type="dxa"/>
                </w:tblCellMar>
              </w:tblPrEx>
              <w:trPr>
                <w:trHeight w:val="353"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1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监测井</w:t>
                  </w:r>
                </w:p>
              </w:tc>
              <w:tc>
                <w:tcPr>
                  <w:tcW w:w="4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所在</w:t>
                  </w:r>
                </w:p>
              </w:tc>
              <w:tc>
                <w:tcPr>
                  <w:tcW w:w="2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地理坐标</w:t>
                  </w:r>
                </w:p>
              </w:tc>
            </w:tr>
            <w:tr>
              <w:tblPrEx>
                <w:tblCellMar>
                  <w:top w:w="0" w:type="dxa"/>
                  <w:left w:w="108" w:type="dxa"/>
                  <w:bottom w:w="0" w:type="dxa"/>
                  <w:right w:w="108" w:type="dxa"/>
                </w:tblCellMar>
              </w:tblPrEx>
              <w:trPr>
                <w:trHeight w:val="528"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水资源三级区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地址</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东经</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北纬</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灵宝19</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灵宝市大王镇水利站院内</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111°10′</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34°39′</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灵宝22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灵宝市尹庄镇纸箱厂院内</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110°53′</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34°30′</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灵宝23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灵宝市城关镇北田村内</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110°53′</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34°33′</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灵宝16</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灵宝市城关镇西华村</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110°50′</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34°31′</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灵宝18</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灵宝市阳平镇寺上村北350米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110°40′</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34°31′</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灵宝14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灵宝市大王镇冯佐村南30米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110°00′</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34°43′</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陕县2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陕县宜村乡南阳村西南500米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111°18′</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34°41′</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陕县4</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龙门至三门峡干流区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陕县大营镇大营村南600米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111°04′</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34°42′</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渑池3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洛河区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渑池县英豪镇槐树洼村西南400米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111°41′</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34°45′</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义马水源地</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洛河区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洪阳水源地洪阳村</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111°59′</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34°45′</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卢氏2</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洛河区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卢氏县范里乡骨朵村南100米</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111°02′</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34°17′</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卢氏3</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洛河区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卢氏县官道口镇赵坪村内</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111°10′</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34°06′</w:t>
                  </w:r>
                </w:p>
              </w:tc>
            </w:tr>
            <w:tr>
              <w:tblPrEx>
                <w:tblCellMar>
                  <w:top w:w="0" w:type="dxa"/>
                  <w:left w:w="108" w:type="dxa"/>
                  <w:bottom w:w="0" w:type="dxa"/>
                  <w:right w:w="108" w:type="dxa"/>
                </w:tblCellMar>
              </w:tblPrEx>
              <w:trPr>
                <w:trHeight w:val="680" w:hRule="exac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卢氏水源地</w:t>
                  </w:r>
                </w:p>
              </w:tc>
              <w:tc>
                <w:tcPr>
                  <w:tcW w:w="1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洛河区</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卢氏县自来水公司水源地</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111°02′</w:t>
                  </w:r>
                </w:p>
              </w:tc>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34°03′</w:t>
                  </w:r>
                </w:p>
              </w:tc>
            </w:tr>
          </w:tbl>
          <w:p>
            <w:pPr>
              <w:widowControl/>
              <w:jc w:val="center"/>
              <w:rPr>
                <w:rFonts w:ascii="仿宋" w:hAnsi="仿宋" w:eastAsia="仿宋" w:cs="宋体"/>
                <w:bCs/>
                <w:color w:val="000000"/>
                <w:kern w:val="0"/>
                <w:sz w:val="28"/>
                <w:szCs w:val="28"/>
              </w:rPr>
            </w:pPr>
          </w:p>
        </w:tc>
      </w:tr>
    </w:tbl>
    <w:p>
      <w:pPr>
        <w:widowControl/>
        <w:jc w:val="left"/>
        <w:rPr>
          <w:rFonts w:ascii="宋体" w:hAnsi="宋体" w:cs="宋体"/>
          <w:b/>
          <w:bCs/>
          <w:kern w:val="0"/>
          <w:sz w:val="28"/>
          <w:szCs w:val="28"/>
        </w:rPr>
        <w:sectPr>
          <w:pgSz w:w="11907" w:h="16840"/>
          <w:pgMar w:top="1560" w:right="1134" w:bottom="1276" w:left="1701" w:header="851" w:footer="992" w:gutter="0"/>
          <w:pgNumType w:fmt="numberInDash"/>
          <w:cols w:space="720" w:num="1"/>
          <w:docGrid w:type="lines" w:linePitch="435" w:charSpace="-6554"/>
        </w:sectPr>
      </w:pPr>
    </w:p>
    <w:tbl>
      <w:tblPr>
        <w:tblStyle w:val="27"/>
        <w:tblW w:w="9509" w:type="dxa"/>
        <w:tblInd w:w="0" w:type="dxa"/>
        <w:tblLayout w:type="autofit"/>
        <w:tblCellMar>
          <w:top w:w="0" w:type="dxa"/>
          <w:left w:w="108" w:type="dxa"/>
          <w:bottom w:w="0" w:type="dxa"/>
          <w:right w:w="108" w:type="dxa"/>
        </w:tblCellMar>
      </w:tblPr>
      <w:tblGrid>
        <w:gridCol w:w="1385"/>
        <w:gridCol w:w="1051"/>
        <w:gridCol w:w="1896"/>
        <w:gridCol w:w="1590"/>
        <w:gridCol w:w="3587"/>
      </w:tblGrid>
      <w:tr>
        <w:tblPrEx>
          <w:tblCellMar>
            <w:top w:w="0" w:type="dxa"/>
            <w:left w:w="108" w:type="dxa"/>
            <w:bottom w:w="0" w:type="dxa"/>
            <w:right w:w="108" w:type="dxa"/>
          </w:tblCellMar>
        </w:tblPrEx>
        <w:trPr>
          <w:trHeight w:val="1041" w:hRule="atLeast"/>
        </w:trPr>
        <w:tc>
          <w:tcPr>
            <w:tcW w:w="9509" w:type="dxa"/>
            <w:gridSpan w:val="5"/>
            <w:tcBorders>
              <w:top w:val="nil"/>
              <w:left w:val="nil"/>
              <w:bottom w:val="single" w:color="auto" w:sz="4" w:space="0"/>
              <w:right w:val="nil"/>
            </w:tcBorders>
            <w:shd w:val="clear" w:color="auto" w:fill="auto"/>
            <w:vAlign w:val="center"/>
          </w:tcPr>
          <w:p>
            <w:pPr>
              <w:widowControl/>
              <w:jc w:val="left"/>
              <w:rPr>
                <w:rFonts w:ascii="宋体" w:hAnsi="宋体" w:cs="宋体"/>
                <w:bCs/>
                <w:kern w:val="0"/>
                <w:szCs w:val="28"/>
              </w:rPr>
            </w:pPr>
          </w:p>
          <w:p>
            <w:pPr>
              <w:widowControl/>
              <w:ind w:firstLine="156" w:firstLineChars="49"/>
              <w:jc w:val="left"/>
              <w:rPr>
                <w:rFonts w:ascii="华文仿宋" w:hAnsi="华文仿宋" w:eastAsia="华文仿宋" w:cs="宋体"/>
                <w:bCs/>
                <w:kern w:val="0"/>
                <w:szCs w:val="28"/>
              </w:rPr>
            </w:pPr>
            <w:r>
              <w:rPr>
                <w:rFonts w:hint="eastAsia" w:ascii="华文仿宋" w:hAnsi="华文仿宋" w:eastAsia="华文仿宋" w:cs="宋体"/>
                <w:bCs/>
                <w:kern w:val="0"/>
                <w:szCs w:val="28"/>
              </w:rPr>
              <w:t>表17                 生活饮用水卫生标准</w:t>
            </w:r>
          </w:p>
        </w:tc>
      </w:tr>
      <w:tr>
        <w:tblPrEx>
          <w:tblCellMar>
            <w:top w:w="0" w:type="dxa"/>
            <w:left w:w="108" w:type="dxa"/>
            <w:bottom w:w="0" w:type="dxa"/>
            <w:right w:w="108" w:type="dxa"/>
          </w:tblCellMar>
        </w:tblPrEx>
        <w:trPr>
          <w:trHeight w:val="559" w:hRule="atLeast"/>
        </w:trPr>
        <w:tc>
          <w:tcPr>
            <w:tcW w:w="13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感观性状和一般化学指标</w:t>
            </w:r>
          </w:p>
        </w:tc>
        <w:tc>
          <w:tcPr>
            <w:tcW w:w="10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1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项目</w:t>
            </w:r>
          </w:p>
        </w:tc>
        <w:tc>
          <w:tcPr>
            <w:tcW w:w="15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单位</w:t>
            </w:r>
          </w:p>
        </w:tc>
        <w:tc>
          <w:tcPr>
            <w:tcW w:w="35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Cs/>
                <w:kern w:val="0"/>
                <w:sz w:val="28"/>
                <w:szCs w:val="28"/>
              </w:rPr>
            </w:pPr>
            <w:r>
              <w:rPr>
                <w:rFonts w:hint="eastAsia" w:ascii="仿宋" w:hAnsi="仿宋" w:eastAsia="仿宋" w:cs="宋体"/>
                <w:bCs/>
                <w:kern w:val="0"/>
                <w:sz w:val="28"/>
                <w:szCs w:val="28"/>
              </w:rPr>
              <w:t xml:space="preserve">水质标准              </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8"/>
                <w:szCs w:val="28"/>
              </w:rPr>
            </w:pPr>
          </w:p>
        </w:tc>
        <w:tc>
          <w:tcPr>
            <w:tcW w:w="189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8"/>
                <w:szCs w:val="28"/>
              </w:rPr>
            </w:pPr>
          </w:p>
        </w:tc>
        <w:tc>
          <w:tcPr>
            <w:tcW w:w="15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8"/>
                <w:szCs w:val="28"/>
              </w:rPr>
            </w:pPr>
          </w:p>
        </w:tc>
        <w:tc>
          <w:tcPr>
            <w:tcW w:w="358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8"/>
                <w:szCs w:val="28"/>
              </w:rPr>
            </w:pP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嗅和味</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不得有异嗅异味</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肉眼可见物</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不得含有</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pH值</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28"/>
                <w:szCs w:val="28"/>
              </w:rPr>
            </w:pPr>
            <w:r>
              <w:rPr>
                <w:rFonts w:ascii="仿宋" w:hAnsi="仿宋" w:eastAsia="仿宋"/>
                <w:kern w:val="0"/>
                <w:sz w:val="28"/>
                <w:szCs w:val="28"/>
              </w:rPr>
              <w:t>6.5</w:t>
            </w:r>
            <w:r>
              <w:rPr>
                <w:rFonts w:hint="eastAsia" w:ascii="仿宋" w:hAnsi="仿宋" w:eastAsia="仿宋"/>
                <w:kern w:val="0"/>
                <w:sz w:val="28"/>
                <w:szCs w:val="28"/>
              </w:rPr>
              <w:t>～</w:t>
            </w:r>
            <w:r>
              <w:rPr>
                <w:rFonts w:ascii="仿宋" w:hAnsi="仿宋" w:eastAsia="仿宋"/>
                <w:kern w:val="0"/>
                <w:sz w:val="28"/>
                <w:szCs w:val="28"/>
              </w:rPr>
              <w:t>8.5</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4</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总硬度</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28"/>
                <w:szCs w:val="28"/>
              </w:rPr>
            </w:pPr>
            <w:r>
              <w:rPr>
                <w:rFonts w:ascii="仿宋" w:hAnsi="仿宋" w:eastAsia="仿宋"/>
                <w:kern w:val="0"/>
                <w:sz w:val="28"/>
                <w:szCs w:val="28"/>
              </w:rPr>
              <w:t>450</w:t>
            </w:r>
            <w:r>
              <w:rPr>
                <w:rFonts w:hint="eastAsia" w:ascii="仿宋" w:hAnsi="仿宋" w:eastAsia="仿宋"/>
                <w:kern w:val="0"/>
                <w:sz w:val="28"/>
                <w:szCs w:val="28"/>
              </w:rPr>
              <w:t>（以碳酸钙计）</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5</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铁</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≤0.3</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6</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锰</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≤0.1</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7</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铜</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kern w:val="0"/>
                <w:sz w:val="28"/>
                <w:szCs w:val="28"/>
              </w:rPr>
              <w:t>1.0</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8</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锌</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kern w:val="0"/>
                <w:sz w:val="28"/>
                <w:szCs w:val="28"/>
              </w:rPr>
              <w:t>1.0</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9</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挥发酚</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≤0.002</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硫酸盐</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≤250以下</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11</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氯化物</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≤250以下</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12</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溶解性总固体</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kern w:val="0"/>
                <w:sz w:val="28"/>
                <w:szCs w:val="28"/>
              </w:rPr>
              <w:t>1000</w:t>
            </w:r>
          </w:p>
        </w:tc>
      </w:tr>
      <w:tr>
        <w:tblPrEx>
          <w:tblCellMar>
            <w:top w:w="0" w:type="dxa"/>
            <w:left w:w="108" w:type="dxa"/>
            <w:bottom w:w="0" w:type="dxa"/>
            <w:right w:w="108" w:type="dxa"/>
          </w:tblCellMar>
        </w:tblPrEx>
        <w:trPr>
          <w:trHeight w:val="559" w:hRule="atLeast"/>
        </w:trPr>
        <w:tc>
          <w:tcPr>
            <w:tcW w:w="13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毒理学指标</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13</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氟化物</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≤1.0</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14</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氰化物</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≤0.05</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15</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砷化物</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≤0.01</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16</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汞</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≤0.001</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17</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镉</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≤0.01</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18</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六价铬</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≤0.05</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19</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铅</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≤0.01</w:t>
            </w:r>
          </w:p>
        </w:tc>
      </w:tr>
      <w:tr>
        <w:tblPrEx>
          <w:tblCellMar>
            <w:top w:w="0" w:type="dxa"/>
            <w:left w:w="108" w:type="dxa"/>
            <w:bottom w:w="0" w:type="dxa"/>
            <w:right w:w="108" w:type="dxa"/>
          </w:tblCellMar>
        </w:tblPrEx>
        <w:trPr>
          <w:trHeight w:val="559" w:hRule="atLeast"/>
        </w:trPr>
        <w:tc>
          <w:tcPr>
            <w:tcW w:w="138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20</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硝酸盐氮</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㎎/L</w:t>
            </w:r>
          </w:p>
        </w:tc>
        <w:tc>
          <w:tcPr>
            <w:tcW w:w="35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kern w:val="0"/>
                <w:sz w:val="28"/>
                <w:szCs w:val="28"/>
              </w:rPr>
              <w:t>20</w:t>
            </w:r>
          </w:p>
        </w:tc>
      </w:tr>
    </w:tbl>
    <w:p>
      <w:pPr>
        <w:adjustRightInd w:val="0"/>
        <w:snapToGrid w:val="0"/>
        <w:spacing w:line="500" w:lineRule="exact"/>
        <w:rPr>
          <w:rFonts w:ascii="仿宋" w:hAnsi="仿宋" w:eastAsia="仿宋"/>
          <w:b/>
          <w:sz w:val="44"/>
          <w:szCs w:val="44"/>
        </w:rPr>
        <w:sectPr>
          <w:pgSz w:w="11907" w:h="16840"/>
          <w:pgMar w:top="1560" w:right="1134" w:bottom="1276" w:left="1701" w:header="851" w:footer="992" w:gutter="0"/>
          <w:pgNumType w:fmt="numberInDash"/>
          <w:cols w:space="720" w:num="1"/>
          <w:docGrid w:type="lines" w:linePitch="435" w:charSpace="-6554"/>
        </w:sectPr>
      </w:pPr>
    </w:p>
    <w:p>
      <w:pPr>
        <w:adjustRightInd w:val="0"/>
        <w:snapToGrid w:val="0"/>
        <w:spacing w:line="500" w:lineRule="exact"/>
        <w:jc w:val="center"/>
        <w:outlineLvl w:val="0"/>
        <w:rPr>
          <w:rFonts w:ascii="仿宋" w:hAnsi="仿宋" w:eastAsia="仿宋"/>
          <w:b/>
          <w:sz w:val="44"/>
          <w:szCs w:val="44"/>
        </w:rPr>
      </w:pPr>
      <w:r>
        <w:rPr>
          <w:rFonts w:hint="eastAsia" w:ascii="仿宋" w:hAnsi="仿宋" w:eastAsia="仿宋"/>
          <w:b/>
          <w:sz w:val="44"/>
          <w:szCs w:val="44"/>
        </w:rPr>
        <w:t>第6章   旱涝灾害</w:t>
      </w:r>
      <w:bookmarkEnd w:id="21"/>
    </w:p>
    <w:p>
      <w:pPr>
        <w:spacing w:line="360" w:lineRule="auto"/>
        <w:ind w:firstLine="640" w:firstLineChars="200"/>
        <w:rPr>
          <w:rFonts w:ascii="仿宋" w:hAnsi="仿宋" w:eastAsia="仿宋"/>
          <w:szCs w:val="32"/>
          <w:highlight w:val="yellow"/>
        </w:rPr>
      </w:pPr>
      <w:r>
        <w:rPr>
          <w:rFonts w:hint="eastAsia" w:ascii="仿宋" w:hAnsi="仿宋" w:eastAsia="仿宋"/>
          <w:szCs w:val="32"/>
          <w:highlight w:val="yellow"/>
        </w:rPr>
        <w:t>2014年三门峡市87座水库中有28座干涸，23座蓄水在死水位以下。供三门峡市区30万人饮水的卫家磨水库从3月6日起停止向市区供水，30万城区居民生产、生活用水只能临时从黄河提水解决。</w:t>
      </w:r>
    </w:p>
    <w:p>
      <w:pPr>
        <w:spacing w:line="360" w:lineRule="auto"/>
        <w:ind w:firstLine="640" w:firstLineChars="200"/>
        <w:rPr>
          <w:rFonts w:ascii="仿宋" w:hAnsi="仿宋" w:eastAsia="仿宋"/>
          <w:szCs w:val="32"/>
          <w:highlight w:val="yellow"/>
        </w:rPr>
      </w:pPr>
      <w:r>
        <w:rPr>
          <w:rFonts w:hint="eastAsia" w:ascii="仿宋" w:hAnsi="仿宋" w:eastAsia="仿宋"/>
          <w:szCs w:val="32"/>
          <w:highlight w:val="yellow"/>
        </w:rPr>
        <w:t>今年我市旱情主要集中在春夏节，即小麦和秋作物生长关键时期，给农业生产增收造成了较大影响。据7月19日气象部门监测数据显示：卢氏县20cm土壤含水率38%，属重旱；陕县20cm土壤含水率47%，属中旱；灵宝县59%，属轻旱；卢氏县大面积干旱。</w:t>
      </w:r>
    </w:p>
    <w:p>
      <w:pPr>
        <w:spacing w:line="360" w:lineRule="auto"/>
        <w:ind w:firstLine="640" w:firstLineChars="200"/>
        <w:rPr>
          <w:rFonts w:ascii="仿宋" w:hAnsi="仿宋" w:eastAsia="仿宋"/>
          <w:szCs w:val="32"/>
        </w:rPr>
      </w:pPr>
      <w:r>
        <w:rPr>
          <w:rFonts w:hint="eastAsia" w:ascii="仿宋" w:hAnsi="仿宋" w:eastAsia="仿宋"/>
          <w:szCs w:val="32"/>
          <w:highlight w:val="yellow"/>
        </w:rPr>
        <w:t>据统计，旱情致使全市农作物受旱面积135.13万亩，其中：轻旱79.21万亩，重旱50.31万亩，干枯5.61万亩；粮食损失7953.8万公斤。旱情造成11.66万人、大牲畜2.96万头的饮水困难，直接经济总损失23388万元。</w:t>
      </w:r>
    </w:p>
    <w:p>
      <w:pPr>
        <w:adjustRightInd w:val="0"/>
        <w:snapToGrid w:val="0"/>
        <w:spacing w:line="500" w:lineRule="exact"/>
        <w:jc w:val="center"/>
        <w:outlineLvl w:val="0"/>
        <w:rPr>
          <w:rFonts w:ascii="仿宋" w:hAnsi="仿宋" w:eastAsia="仿宋"/>
          <w:b/>
          <w:sz w:val="44"/>
          <w:szCs w:val="44"/>
        </w:rPr>
      </w:pPr>
    </w:p>
    <w:sectPr>
      <w:headerReference r:id="rId10" w:type="default"/>
      <w:footerReference r:id="rId11" w:type="default"/>
      <w:pgSz w:w="11907" w:h="16840"/>
      <w:pgMar w:top="1560" w:right="1134" w:bottom="1276" w:left="1701" w:header="851" w:footer="992" w:gutter="0"/>
      <w:pgNumType w:fmt="numberInDash"/>
      <w:cols w:space="720" w:num="1"/>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swiss"/>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i</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w:t>
    </w:r>
    <w:r>
      <w:t xml:space="preserve"> 34 -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w:t>
    </w:r>
    <w:r>
      <w:t xml:space="preserve"> 43 -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w:t>
    </w:r>
    <w:r>
      <w:t xml:space="preserve"> 44 -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ckThinSmallGap" w:color="622423" w:sz="24" w:space="1"/>
      </w:pBdr>
      <w:rPr>
        <w:rFonts w:ascii="仿宋" w:hAnsi="仿宋" w:eastAsia="仿宋"/>
        <w:sz w:val="24"/>
        <w:szCs w:val="24"/>
      </w:rPr>
    </w:pPr>
    <w:r>
      <w:rPr>
        <w:rFonts w:hint="eastAsia" w:ascii="仿宋" w:hAnsi="仿宋" w:eastAsia="仿宋"/>
        <w:sz w:val="24"/>
        <w:szCs w:val="24"/>
      </w:rPr>
      <w:t>三门峡市2014年水资源公报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ckThinSmallGap" w:color="622423" w:sz="24" w:space="1"/>
      </w:pBdr>
      <w:rPr>
        <w:rFonts w:ascii="仿宋" w:hAnsi="仿宋" w:eastAsia="仿宋"/>
        <w:sz w:val="24"/>
        <w:szCs w:val="24"/>
      </w:rPr>
    </w:pPr>
    <w:r>
      <w:rPr>
        <w:rFonts w:hint="eastAsia" w:ascii="仿宋" w:hAnsi="仿宋" w:eastAsia="仿宋"/>
        <w:sz w:val="24"/>
        <w:szCs w:val="24"/>
      </w:rPr>
      <w:t>三门峡市2014年水资源公报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ckThinSmallGap" w:color="622423" w:sz="24" w:space="1"/>
      </w:pBdr>
      <w:rPr>
        <w:rFonts w:ascii="仿宋" w:hAnsi="仿宋" w:eastAsia="仿宋"/>
        <w:sz w:val="24"/>
        <w:szCs w:val="24"/>
      </w:rPr>
    </w:pPr>
    <w:r>
      <w:rPr>
        <w:rFonts w:hint="eastAsia" w:ascii="仿宋" w:hAnsi="仿宋" w:eastAsia="仿宋"/>
        <w:sz w:val="24"/>
        <w:szCs w:val="24"/>
      </w:rPr>
      <w:t>三门峡市2014年水资源公报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thickThinSmallGap" w:color="622423" w:sz="24" w:space="1"/>
      </w:pBdr>
      <w:rPr>
        <w:rFonts w:ascii="仿宋" w:hAnsi="仿宋" w:eastAsia="仿宋"/>
        <w:sz w:val="24"/>
        <w:szCs w:val="24"/>
      </w:rPr>
    </w:pPr>
    <w:r>
      <w:rPr>
        <w:rFonts w:hint="eastAsia" w:ascii="仿宋" w:hAnsi="仿宋" w:eastAsia="仿宋"/>
        <w:sz w:val="24"/>
        <w:szCs w:val="24"/>
      </w:rPr>
      <w:t>三门峡市2014年水资源公报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34C82"/>
    <w:multiLevelType w:val="multilevel"/>
    <w:tmpl w:val="47734C82"/>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A49"/>
    <w:rsid w:val="0000530A"/>
    <w:rsid w:val="00005C6D"/>
    <w:rsid w:val="00006154"/>
    <w:rsid w:val="00007D47"/>
    <w:rsid w:val="00011411"/>
    <w:rsid w:val="00014C8C"/>
    <w:rsid w:val="00015BBF"/>
    <w:rsid w:val="00016AB9"/>
    <w:rsid w:val="00017451"/>
    <w:rsid w:val="00023D37"/>
    <w:rsid w:val="000270B3"/>
    <w:rsid w:val="00032474"/>
    <w:rsid w:val="00032C44"/>
    <w:rsid w:val="00033221"/>
    <w:rsid w:val="000342C2"/>
    <w:rsid w:val="000411B9"/>
    <w:rsid w:val="000425BE"/>
    <w:rsid w:val="00044313"/>
    <w:rsid w:val="000447BE"/>
    <w:rsid w:val="00045F1B"/>
    <w:rsid w:val="000466BF"/>
    <w:rsid w:val="00047908"/>
    <w:rsid w:val="00051382"/>
    <w:rsid w:val="000518A9"/>
    <w:rsid w:val="00051914"/>
    <w:rsid w:val="00054061"/>
    <w:rsid w:val="0005483B"/>
    <w:rsid w:val="00055358"/>
    <w:rsid w:val="000570D4"/>
    <w:rsid w:val="00061CB9"/>
    <w:rsid w:val="00062D85"/>
    <w:rsid w:val="000654B8"/>
    <w:rsid w:val="00065AA8"/>
    <w:rsid w:val="00066952"/>
    <w:rsid w:val="00066A9F"/>
    <w:rsid w:val="000707D4"/>
    <w:rsid w:val="00070E55"/>
    <w:rsid w:val="000759D5"/>
    <w:rsid w:val="00077E2F"/>
    <w:rsid w:val="00080E11"/>
    <w:rsid w:val="00082487"/>
    <w:rsid w:val="000825B4"/>
    <w:rsid w:val="00083CAC"/>
    <w:rsid w:val="00084508"/>
    <w:rsid w:val="000863BD"/>
    <w:rsid w:val="000907EF"/>
    <w:rsid w:val="00092546"/>
    <w:rsid w:val="000927E6"/>
    <w:rsid w:val="000930F6"/>
    <w:rsid w:val="00093A39"/>
    <w:rsid w:val="00097BD7"/>
    <w:rsid w:val="000A00EC"/>
    <w:rsid w:val="000B1C7D"/>
    <w:rsid w:val="000B235D"/>
    <w:rsid w:val="000B4E0D"/>
    <w:rsid w:val="000B6BDE"/>
    <w:rsid w:val="000B7BAD"/>
    <w:rsid w:val="000C1844"/>
    <w:rsid w:val="000C2BB4"/>
    <w:rsid w:val="000C4C34"/>
    <w:rsid w:val="000C61DD"/>
    <w:rsid w:val="000C70E7"/>
    <w:rsid w:val="000D00B2"/>
    <w:rsid w:val="000D120D"/>
    <w:rsid w:val="000D19E2"/>
    <w:rsid w:val="000D266C"/>
    <w:rsid w:val="000D4779"/>
    <w:rsid w:val="000D52B9"/>
    <w:rsid w:val="000D621F"/>
    <w:rsid w:val="000D6AF2"/>
    <w:rsid w:val="000D75C4"/>
    <w:rsid w:val="000D7E97"/>
    <w:rsid w:val="000E2B5B"/>
    <w:rsid w:val="000E413B"/>
    <w:rsid w:val="000E4F2C"/>
    <w:rsid w:val="000F077F"/>
    <w:rsid w:val="000F1365"/>
    <w:rsid w:val="000F313B"/>
    <w:rsid w:val="000F40B6"/>
    <w:rsid w:val="00100101"/>
    <w:rsid w:val="00101EE6"/>
    <w:rsid w:val="00103D49"/>
    <w:rsid w:val="0010754A"/>
    <w:rsid w:val="001076D1"/>
    <w:rsid w:val="001154FE"/>
    <w:rsid w:val="00116827"/>
    <w:rsid w:val="0011763C"/>
    <w:rsid w:val="001209AA"/>
    <w:rsid w:val="00122A77"/>
    <w:rsid w:val="001245C9"/>
    <w:rsid w:val="00131610"/>
    <w:rsid w:val="00136017"/>
    <w:rsid w:val="00144344"/>
    <w:rsid w:val="00144685"/>
    <w:rsid w:val="00144D74"/>
    <w:rsid w:val="00150E5E"/>
    <w:rsid w:val="00153A2D"/>
    <w:rsid w:val="00157103"/>
    <w:rsid w:val="0016020E"/>
    <w:rsid w:val="00163160"/>
    <w:rsid w:val="0016386D"/>
    <w:rsid w:val="001646E4"/>
    <w:rsid w:val="0016744D"/>
    <w:rsid w:val="0017162B"/>
    <w:rsid w:val="00171AEF"/>
    <w:rsid w:val="0017272D"/>
    <w:rsid w:val="00172869"/>
    <w:rsid w:val="00172A27"/>
    <w:rsid w:val="00177CF6"/>
    <w:rsid w:val="001824A2"/>
    <w:rsid w:val="00182B5E"/>
    <w:rsid w:val="0018414F"/>
    <w:rsid w:val="00184824"/>
    <w:rsid w:val="001854CF"/>
    <w:rsid w:val="00185544"/>
    <w:rsid w:val="00185C4F"/>
    <w:rsid w:val="0019105A"/>
    <w:rsid w:val="00192C44"/>
    <w:rsid w:val="00193865"/>
    <w:rsid w:val="00194496"/>
    <w:rsid w:val="001962B9"/>
    <w:rsid w:val="001964F5"/>
    <w:rsid w:val="00196763"/>
    <w:rsid w:val="0019754F"/>
    <w:rsid w:val="001A1243"/>
    <w:rsid w:val="001A1662"/>
    <w:rsid w:val="001A1FCD"/>
    <w:rsid w:val="001A39C7"/>
    <w:rsid w:val="001A46B0"/>
    <w:rsid w:val="001A703C"/>
    <w:rsid w:val="001A74FB"/>
    <w:rsid w:val="001A7D00"/>
    <w:rsid w:val="001A7D75"/>
    <w:rsid w:val="001B2284"/>
    <w:rsid w:val="001B23D8"/>
    <w:rsid w:val="001B4540"/>
    <w:rsid w:val="001B46A0"/>
    <w:rsid w:val="001C2C3E"/>
    <w:rsid w:val="001C4990"/>
    <w:rsid w:val="001C4A71"/>
    <w:rsid w:val="001C51D2"/>
    <w:rsid w:val="001C5484"/>
    <w:rsid w:val="001C63C2"/>
    <w:rsid w:val="001C65A2"/>
    <w:rsid w:val="001D236C"/>
    <w:rsid w:val="001D401E"/>
    <w:rsid w:val="001D42A8"/>
    <w:rsid w:val="001D4E18"/>
    <w:rsid w:val="001E1B57"/>
    <w:rsid w:val="001E1EE7"/>
    <w:rsid w:val="001E3A08"/>
    <w:rsid w:val="001F0BE4"/>
    <w:rsid w:val="001F1745"/>
    <w:rsid w:val="001F1C24"/>
    <w:rsid w:val="001F6B04"/>
    <w:rsid w:val="001F7A32"/>
    <w:rsid w:val="001F7EF7"/>
    <w:rsid w:val="00207B7B"/>
    <w:rsid w:val="0021059C"/>
    <w:rsid w:val="002175A0"/>
    <w:rsid w:val="0022061A"/>
    <w:rsid w:val="002254A2"/>
    <w:rsid w:val="00225C44"/>
    <w:rsid w:val="0023025B"/>
    <w:rsid w:val="00230ECE"/>
    <w:rsid w:val="00230EF0"/>
    <w:rsid w:val="0023473A"/>
    <w:rsid w:val="00236D39"/>
    <w:rsid w:val="0024176D"/>
    <w:rsid w:val="00242E4B"/>
    <w:rsid w:val="00243225"/>
    <w:rsid w:val="00245A93"/>
    <w:rsid w:val="00245C6B"/>
    <w:rsid w:val="0025103F"/>
    <w:rsid w:val="00252702"/>
    <w:rsid w:val="00252B4F"/>
    <w:rsid w:val="002540E2"/>
    <w:rsid w:val="00254346"/>
    <w:rsid w:val="00254402"/>
    <w:rsid w:val="00254B4E"/>
    <w:rsid w:val="00254FEB"/>
    <w:rsid w:val="0025768D"/>
    <w:rsid w:val="00261502"/>
    <w:rsid w:val="00261BBE"/>
    <w:rsid w:val="00261D5B"/>
    <w:rsid w:val="0026306A"/>
    <w:rsid w:val="002634EB"/>
    <w:rsid w:val="002645D3"/>
    <w:rsid w:val="00267301"/>
    <w:rsid w:val="00267E37"/>
    <w:rsid w:val="0027002B"/>
    <w:rsid w:val="00273B3B"/>
    <w:rsid w:val="0027508B"/>
    <w:rsid w:val="00276952"/>
    <w:rsid w:val="002815BB"/>
    <w:rsid w:val="00281C80"/>
    <w:rsid w:val="00282725"/>
    <w:rsid w:val="00282C49"/>
    <w:rsid w:val="002862AE"/>
    <w:rsid w:val="002871F3"/>
    <w:rsid w:val="002907C9"/>
    <w:rsid w:val="002915C5"/>
    <w:rsid w:val="00291C65"/>
    <w:rsid w:val="00293497"/>
    <w:rsid w:val="002934C6"/>
    <w:rsid w:val="0029358E"/>
    <w:rsid w:val="00293A56"/>
    <w:rsid w:val="002945AC"/>
    <w:rsid w:val="00294965"/>
    <w:rsid w:val="00294FCB"/>
    <w:rsid w:val="002A1F8B"/>
    <w:rsid w:val="002A28DE"/>
    <w:rsid w:val="002A5961"/>
    <w:rsid w:val="002A5FA8"/>
    <w:rsid w:val="002A7B69"/>
    <w:rsid w:val="002B08C4"/>
    <w:rsid w:val="002B2293"/>
    <w:rsid w:val="002B4B0E"/>
    <w:rsid w:val="002B517F"/>
    <w:rsid w:val="002B561F"/>
    <w:rsid w:val="002B5FCF"/>
    <w:rsid w:val="002B633F"/>
    <w:rsid w:val="002B7BFA"/>
    <w:rsid w:val="002C194C"/>
    <w:rsid w:val="002C26F0"/>
    <w:rsid w:val="002C4C5D"/>
    <w:rsid w:val="002C7A15"/>
    <w:rsid w:val="002D1E84"/>
    <w:rsid w:val="002D6C8A"/>
    <w:rsid w:val="002E078A"/>
    <w:rsid w:val="002E0B66"/>
    <w:rsid w:val="002E61D4"/>
    <w:rsid w:val="002E77DD"/>
    <w:rsid w:val="002F084B"/>
    <w:rsid w:val="002F54FE"/>
    <w:rsid w:val="002F5E22"/>
    <w:rsid w:val="002F6562"/>
    <w:rsid w:val="00301F16"/>
    <w:rsid w:val="00301F56"/>
    <w:rsid w:val="003053AD"/>
    <w:rsid w:val="0030675E"/>
    <w:rsid w:val="0031097C"/>
    <w:rsid w:val="00310DD3"/>
    <w:rsid w:val="00311CE2"/>
    <w:rsid w:val="003129F1"/>
    <w:rsid w:val="00315D3C"/>
    <w:rsid w:val="003161F1"/>
    <w:rsid w:val="00316883"/>
    <w:rsid w:val="0031690A"/>
    <w:rsid w:val="003202C6"/>
    <w:rsid w:val="00320DE9"/>
    <w:rsid w:val="00321FEB"/>
    <w:rsid w:val="003235AE"/>
    <w:rsid w:val="00324681"/>
    <w:rsid w:val="003320E6"/>
    <w:rsid w:val="00332A67"/>
    <w:rsid w:val="00332EBF"/>
    <w:rsid w:val="0033315F"/>
    <w:rsid w:val="00333408"/>
    <w:rsid w:val="0033365A"/>
    <w:rsid w:val="0034049C"/>
    <w:rsid w:val="003447CF"/>
    <w:rsid w:val="00344A5D"/>
    <w:rsid w:val="00345369"/>
    <w:rsid w:val="00345D32"/>
    <w:rsid w:val="0034650F"/>
    <w:rsid w:val="003577B9"/>
    <w:rsid w:val="00357F53"/>
    <w:rsid w:val="00360B89"/>
    <w:rsid w:val="0036527F"/>
    <w:rsid w:val="0036741B"/>
    <w:rsid w:val="003675A5"/>
    <w:rsid w:val="00367FEE"/>
    <w:rsid w:val="0037069B"/>
    <w:rsid w:val="00371EFC"/>
    <w:rsid w:val="003755AE"/>
    <w:rsid w:val="00376648"/>
    <w:rsid w:val="00377621"/>
    <w:rsid w:val="00381C23"/>
    <w:rsid w:val="00382509"/>
    <w:rsid w:val="00382D38"/>
    <w:rsid w:val="00383256"/>
    <w:rsid w:val="003841CD"/>
    <w:rsid w:val="00393A77"/>
    <w:rsid w:val="00393C15"/>
    <w:rsid w:val="00393C78"/>
    <w:rsid w:val="003947C1"/>
    <w:rsid w:val="00396566"/>
    <w:rsid w:val="003A153B"/>
    <w:rsid w:val="003A1A14"/>
    <w:rsid w:val="003A1CA5"/>
    <w:rsid w:val="003A490A"/>
    <w:rsid w:val="003A5922"/>
    <w:rsid w:val="003A6DCB"/>
    <w:rsid w:val="003A7F39"/>
    <w:rsid w:val="003B33D9"/>
    <w:rsid w:val="003B615D"/>
    <w:rsid w:val="003B797F"/>
    <w:rsid w:val="003C1950"/>
    <w:rsid w:val="003C5D2A"/>
    <w:rsid w:val="003C6700"/>
    <w:rsid w:val="003D2531"/>
    <w:rsid w:val="003D27CD"/>
    <w:rsid w:val="003D38D7"/>
    <w:rsid w:val="003D3ABF"/>
    <w:rsid w:val="003D58DC"/>
    <w:rsid w:val="003E5C18"/>
    <w:rsid w:val="003E5DD7"/>
    <w:rsid w:val="003E6503"/>
    <w:rsid w:val="003F0540"/>
    <w:rsid w:val="003F178E"/>
    <w:rsid w:val="003F33F1"/>
    <w:rsid w:val="003F7390"/>
    <w:rsid w:val="003F7D4E"/>
    <w:rsid w:val="00407376"/>
    <w:rsid w:val="00407729"/>
    <w:rsid w:val="00407D26"/>
    <w:rsid w:val="004105EE"/>
    <w:rsid w:val="00413534"/>
    <w:rsid w:val="004139D0"/>
    <w:rsid w:val="00414D40"/>
    <w:rsid w:val="004158BB"/>
    <w:rsid w:val="00417F82"/>
    <w:rsid w:val="004257CE"/>
    <w:rsid w:val="004279F4"/>
    <w:rsid w:val="00427E7B"/>
    <w:rsid w:val="004312AB"/>
    <w:rsid w:val="00431903"/>
    <w:rsid w:val="00431D38"/>
    <w:rsid w:val="004320DD"/>
    <w:rsid w:val="004322C9"/>
    <w:rsid w:val="00432D58"/>
    <w:rsid w:val="00434C4C"/>
    <w:rsid w:val="00440A63"/>
    <w:rsid w:val="00442443"/>
    <w:rsid w:val="0045327F"/>
    <w:rsid w:val="004532FC"/>
    <w:rsid w:val="0045449B"/>
    <w:rsid w:val="00455520"/>
    <w:rsid w:val="00456799"/>
    <w:rsid w:val="00457135"/>
    <w:rsid w:val="00457BE2"/>
    <w:rsid w:val="0046025F"/>
    <w:rsid w:val="00461379"/>
    <w:rsid w:val="0046210B"/>
    <w:rsid w:val="0046373A"/>
    <w:rsid w:val="004639A2"/>
    <w:rsid w:val="00465FDD"/>
    <w:rsid w:val="0046767A"/>
    <w:rsid w:val="00467950"/>
    <w:rsid w:val="004718B6"/>
    <w:rsid w:val="0047677E"/>
    <w:rsid w:val="0048416F"/>
    <w:rsid w:val="00494085"/>
    <w:rsid w:val="00494C31"/>
    <w:rsid w:val="00496E3E"/>
    <w:rsid w:val="004A1333"/>
    <w:rsid w:val="004A1EFC"/>
    <w:rsid w:val="004A2310"/>
    <w:rsid w:val="004A2E96"/>
    <w:rsid w:val="004A63E9"/>
    <w:rsid w:val="004B1539"/>
    <w:rsid w:val="004B20A4"/>
    <w:rsid w:val="004B30A5"/>
    <w:rsid w:val="004B38FB"/>
    <w:rsid w:val="004B3D68"/>
    <w:rsid w:val="004B3EF6"/>
    <w:rsid w:val="004B401C"/>
    <w:rsid w:val="004B6D26"/>
    <w:rsid w:val="004B7D54"/>
    <w:rsid w:val="004C2EED"/>
    <w:rsid w:val="004C3C32"/>
    <w:rsid w:val="004C68C1"/>
    <w:rsid w:val="004D0FAA"/>
    <w:rsid w:val="004D15F9"/>
    <w:rsid w:val="004D39E9"/>
    <w:rsid w:val="004D5C1D"/>
    <w:rsid w:val="004D5DC1"/>
    <w:rsid w:val="004D772C"/>
    <w:rsid w:val="004D78B9"/>
    <w:rsid w:val="004D7F81"/>
    <w:rsid w:val="004E0600"/>
    <w:rsid w:val="004E479B"/>
    <w:rsid w:val="004F1439"/>
    <w:rsid w:val="004F1A80"/>
    <w:rsid w:val="004F207E"/>
    <w:rsid w:val="004F47F2"/>
    <w:rsid w:val="004F6016"/>
    <w:rsid w:val="00500618"/>
    <w:rsid w:val="0050635B"/>
    <w:rsid w:val="005066CA"/>
    <w:rsid w:val="00510064"/>
    <w:rsid w:val="00512C81"/>
    <w:rsid w:val="00517DA4"/>
    <w:rsid w:val="0052278B"/>
    <w:rsid w:val="00523ACB"/>
    <w:rsid w:val="00524FE3"/>
    <w:rsid w:val="0053042C"/>
    <w:rsid w:val="005316DD"/>
    <w:rsid w:val="005321AF"/>
    <w:rsid w:val="00542543"/>
    <w:rsid w:val="00550ED7"/>
    <w:rsid w:val="00552AE7"/>
    <w:rsid w:val="00552E48"/>
    <w:rsid w:val="005537FF"/>
    <w:rsid w:val="0055578C"/>
    <w:rsid w:val="00560B7E"/>
    <w:rsid w:val="00562314"/>
    <w:rsid w:val="00563120"/>
    <w:rsid w:val="005632D7"/>
    <w:rsid w:val="005636A0"/>
    <w:rsid w:val="00567BDC"/>
    <w:rsid w:val="00567FB9"/>
    <w:rsid w:val="00571A53"/>
    <w:rsid w:val="00575905"/>
    <w:rsid w:val="00580D2A"/>
    <w:rsid w:val="00581607"/>
    <w:rsid w:val="00582FAF"/>
    <w:rsid w:val="005835C7"/>
    <w:rsid w:val="00586B88"/>
    <w:rsid w:val="00586FE7"/>
    <w:rsid w:val="005878DE"/>
    <w:rsid w:val="0059011E"/>
    <w:rsid w:val="00590D86"/>
    <w:rsid w:val="005A1180"/>
    <w:rsid w:val="005A1C08"/>
    <w:rsid w:val="005A1D9D"/>
    <w:rsid w:val="005A2C2D"/>
    <w:rsid w:val="005A3487"/>
    <w:rsid w:val="005A3ADA"/>
    <w:rsid w:val="005A42F1"/>
    <w:rsid w:val="005B317D"/>
    <w:rsid w:val="005B45A7"/>
    <w:rsid w:val="005B5148"/>
    <w:rsid w:val="005B60A6"/>
    <w:rsid w:val="005C324A"/>
    <w:rsid w:val="005C5925"/>
    <w:rsid w:val="005C5AEC"/>
    <w:rsid w:val="005C62F8"/>
    <w:rsid w:val="005C7046"/>
    <w:rsid w:val="005C7CBA"/>
    <w:rsid w:val="005C7FD2"/>
    <w:rsid w:val="005D00E0"/>
    <w:rsid w:val="005D14E8"/>
    <w:rsid w:val="005E098F"/>
    <w:rsid w:val="005E11FB"/>
    <w:rsid w:val="005E2100"/>
    <w:rsid w:val="005E2D00"/>
    <w:rsid w:val="005E60B9"/>
    <w:rsid w:val="005E739D"/>
    <w:rsid w:val="005F1F41"/>
    <w:rsid w:val="005F3B77"/>
    <w:rsid w:val="005F63A6"/>
    <w:rsid w:val="005F647C"/>
    <w:rsid w:val="005F6D8A"/>
    <w:rsid w:val="005F75C5"/>
    <w:rsid w:val="006013D4"/>
    <w:rsid w:val="00601878"/>
    <w:rsid w:val="00602657"/>
    <w:rsid w:val="00603F04"/>
    <w:rsid w:val="00606453"/>
    <w:rsid w:val="0060692F"/>
    <w:rsid w:val="00607B93"/>
    <w:rsid w:val="00607CBD"/>
    <w:rsid w:val="00610D3D"/>
    <w:rsid w:val="00621631"/>
    <w:rsid w:val="0062270B"/>
    <w:rsid w:val="00623E5C"/>
    <w:rsid w:val="0062419D"/>
    <w:rsid w:val="00624BA1"/>
    <w:rsid w:val="00625546"/>
    <w:rsid w:val="00630A0B"/>
    <w:rsid w:val="00631AF3"/>
    <w:rsid w:val="006331B7"/>
    <w:rsid w:val="00635A5F"/>
    <w:rsid w:val="00636003"/>
    <w:rsid w:val="00640031"/>
    <w:rsid w:val="00640770"/>
    <w:rsid w:val="00643561"/>
    <w:rsid w:val="00643CE5"/>
    <w:rsid w:val="00644C54"/>
    <w:rsid w:val="0064549C"/>
    <w:rsid w:val="006455D0"/>
    <w:rsid w:val="006505E2"/>
    <w:rsid w:val="006529E9"/>
    <w:rsid w:val="006612C9"/>
    <w:rsid w:val="00662329"/>
    <w:rsid w:val="00664492"/>
    <w:rsid w:val="00665556"/>
    <w:rsid w:val="0066560D"/>
    <w:rsid w:val="00670A73"/>
    <w:rsid w:val="0067149B"/>
    <w:rsid w:val="00671B07"/>
    <w:rsid w:val="00671E9D"/>
    <w:rsid w:val="00675213"/>
    <w:rsid w:val="00677E67"/>
    <w:rsid w:val="006815B0"/>
    <w:rsid w:val="00682991"/>
    <w:rsid w:val="006852D3"/>
    <w:rsid w:val="00692358"/>
    <w:rsid w:val="006924FB"/>
    <w:rsid w:val="00695302"/>
    <w:rsid w:val="00695A49"/>
    <w:rsid w:val="006A016E"/>
    <w:rsid w:val="006A14D6"/>
    <w:rsid w:val="006A306E"/>
    <w:rsid w:val="006A3C75"/>
    <w:rsid w:val="006A650B"/>
    <w:rsid w:val="006A7125"/>
    <w:rsid w:val="006B0D8D"/>
    <w:rsid w:val="006B5A8E"/>
    <w:rsid w:val="006C1A6C"/>
    <w:rsid w:val="006C20B7"/>
    <w:rsid w:val="006C2193"/>
    <w:rsid w:val="006C5C17"/>
    <w:rsid w:val="006D01FA"/>
    <w:rsid w:val="006D0D4D"/>
    <w:rsid w:val="006D14B4"/>
    <w:rsid w:val="006D3F4E"/>
    <w:rsid w:val="006D7C4D"/>
    <w:rsid w:val="006D7E15"/>
    <w:rsid w:val="006E143A"/>
    <w:rsid w:val="006E1577"/>
    <w:rsid w:val="006E2063"/>
    <w:rsid w:val="006E397D"/>
    <w:rsid w:val="006E3BA6"/>
    <w:rsid w:val="006E3C5B"/>
    <w:rsid w:val="006E473A"/>
    <w:rsid w:val="006E7113"/>
    <w:rsid w:val="006F0542"/>
    <w:rsid w:val="006F1982"/>
    <w:rsid w:val="006F1D0A"/>
    <w:rsid w:val="006F274A"/>
    <w:rsid w:val="006F3271"/>
    <w:rsid w:val="006F4906"/>
    <w:rsid w:val="006F4B1A"/>
    <w:rsid w:val="006F6731"/>
    <w:rsid w:val="00700932"/>
    <w:rsid w:val="00701B90"/>
    <w:rsid w:val="00702F1E"/>
    <w:rsid w:val="00703C41"/>
    <w:rsid w:val="00705E77"/>
    <w:rsid w:val="00706CEF"/>
    <w:rsid w:val="00707342"/>
    <w:rsid w:val="00712F96"/>
    <w:rsid w:val="00713943"/>
    <w:rsid w:val="00717723"/>
    <w:rsid w:val="00717C2A"/>
    <w:rsid w:val="00717D18"/>
    <w:rsid w:val="007228A4"/>
    <w:rsid w:val="00727610"/>
    <w:rsid w:val="00731F2D"/>
    <w:rsid w:val="0073352A"/>
    <w:rsid w:val="00736163"/>
    <w:rsid w:val="00736D15"/>
    <w:rsid w:val="00737A94"/>
    <w:rsid w:val="00737FD5"/>
    <w:rsid w:val="007434B2"/>
    <w:rsid w:val="007438CB"/>
    <w:rsid w:val="007467DE"/>
    <w:rsid w:val="00746F5E"/>
    <w:rsid w:val="00747096"/>
    <w:rsid w:val="007513E1"/>
    <w:rsid w:val="007573BB"/>
    <w:rsid w:val="00757449"/>
    <w:rsid w:val="007579BB"/>
    <w:rsid w:val="0076243C"/>
    <w:rsid w:val="007624A7"/>
    <w:rsid w:val="00763C49"/>
    <w:rsid w:val="00763DA9"/>
    <w:rsid w:val="00765B56"/>
    <w:rsid w:val="00766E3E"/>
    <w:rsid w:val="007704BD"/>
    <w:rsid w:val="00770941"/>
    <w:rsid w:val="00771E40"/>
    <w:rsid w:val="00772A86"/>
    <w:rsid w:val="00774C9F"/>
    <w:rsid w:val="00776259"/>
    <w:rsid w:val="00777C11"/>
    <w:rsid w:val="00783956"/>
    <w:rsid w:val="007845B7"/>
    <w:rsid w:val="0078672F"/>
    <w:rsid w:val="007915A7"/>
    <w:rsid w:val="007916C7"/>
    <w:rsid w:val="007919D9"/>
    <w:rsid w:val="0079201D"/>
    <w:rsid w:val="00792201"/>
    <w:rsid w:val="007940FE"/>
    <w:rsid w:val="00796AD0"/>
    <w:rsid w:val="007A1B8A"/>
    <w:rsid w:val="007A7D58"/>
    <w:rsid w:val="007B1F68"/>
    <w:rsid w:val="007B2CB9"/>
    <w:rsid w:val="007B3074"/>
    <w:rsid w:val="007B5C1E"/>
    <w:rsid w:val="007B7630"/>
    <w:rsid w:val="007C05D0"/>
    <w:rsid w:val="007C32D9"/>
    <w:rsid w:val="007C47EB"/>
    <w:rsid w:val="007C4DDA"/>
    <w:rsid w:val="007C68CC"/>
    <w:rsid w:val="007D09A5"/>
    <w:rsid w:val="007D1A95"/>
    <w:rsid w:val="007D28C7"/>
    <w:rsid w:val="007D3826"/>
    <w:rsid w:val="007D4775"/>
    <w:rsid w:val="007D4FAB"/>
    <w:rsid w:val="007D7756"/>
    <w:rsid w:val="007E4AAD"/>
    <w:rsid w:val="007E6A06"/>
    <w:rsid w:val="007E6B82"/>
    <w:rsid w:val="007E6CAF"/>
    <w:rsid w:val="007E78F9"/>
    <w:rsid w:val="007F2B3D"/>
    <w:rsid w:val="007F31A7"/>
    <w:rsid w:val="007F32BA"/>
    <w:rsid w:val="007F3866"/>
    <w:rsid w:val="007F5BE6"/>
    <w:rsid w:val="007F6E5E"/>
    <w:rsid w:val="007F6F4D"/>
    <w:rsid w:val="007F7504"/>
    <w:rsid w:val="007F7A25"/>
    <w:rsid w:val="007F7EC7"/>
    <w:rsid w:val="00800C34"/>
    <w:rsid w:val="0080362A"/>
    <w:rsid w:val="00803638"/>
    <w:rsid w:val="0080486E"/>
    <w:rsid w:val="008076A1"/>
    <w:rsid w:val="00811991"/>
    <w:rsid w:val="00812134"/>
    <w:rsid w:val="0081567B"/>
    <w:rsid w:val="0081568A"/>
    <w:rsid w:val="00816B88"/>
    <w:rsid w:val="00820419"/>
    <w:rsid w:val="00823CCC"/>
    <w:rsid w:val="00825576"/>
    <w:rsid w:val="00825E41"/>
    <w:rsid w:val="0082762C"/>
    <w:rsid w:val="008323BE"/>
    <w:rsid w:val="008343E1"/>
    <w:rsid w:val="00834AF0"/>
    <w:rsid w:val="00835F65"/>
    <w:rsid w:val="0083668F"/>
    <w:rsid w:val="00837CAD"/>
    <w:rsid w:val="008432FA"/>
    <w:rsid w:val="00845428"/>
    <w:rsid w:val="00846879"/>
    <w:rsid w:val="008479A2"/>
    <w:rsid w:val="00847B4B"/>
    <w:rsid w:val="008500EA"/>
    <w:rsid w:val="00850E3B"/>
    <w:rsid w:val="00850F47"/>
    <w:rsid w:val="00851A99"/>
    <w:rsid w:val="0085274C"/>
    <w:rsid w:val="008568DF"/>
    <w:rsid w:val="00857DB4"/>
    <w:rsid w:val="00865E80"/>
    <w:rsid w:val="00870813"/>
    <w:rsid w:val="0087106C"/>
    <w:rsid w:val="00871453"/>
    <w:rsid w:val="00877A20"/>
    <w:rsid w:val="00882685"/>
    <w:rsid w:val="00882E50"/>
    <w:rsid w:val="00884E6F"/>
    <w:rsid w:val="00885681"/>
    <w:rsid w:val="00886A24"/>
    <w:rsid w:val="00886FF7"/>
    <w:rsid w:val="00892C75"/>
    <w:rsid w:val="00895938"/>
    <w:rsid w:val="00895F09"/>
    <w:rsid w:val="008973A5"/>
    <w:rsid w:val="008A0613"/>
    <w:rsid w:val="008A30E9"/>
    <w:rsid w:val="008A429D"/>
    <w:rsid w:val="008A4C97"/>
    <w:rsid w:val="008A73B3"/>
    <w:rsid w:val="008A74BE"/>
    <w:rsid w:val="008B1A95"/>
    <w:rsid w:val="008B3209"/>
    <w:rsid w:val="008B661C"/>
    <w:rsid w:val="008C115D"/>
    <w:rsid w:val="008C1325"/>
    <w:rsid w:val="008C168F"/>
    <w:rsid w:val="008C247E"/>
    <w:rsid w:val="008C6BC9"/>
    <w:rsid w:val="008C742C"/>
    <w:rsid w:val="008D333D"/>
    <w:rsid w:val="008D3658"/>
    <w:rsid w:val="008D6FA6"/>
    <w:rsid w:val="008D794A"/>
    <w:rsid w:val="008E0D57"/>
    <w:rsid w:val="008E4EEB"/>
    <w:rsid w:val="008F6666"/>
    <w:rsid w:val="008F7B5F"/>
    <w:rsid w:val="00901F29"/>
    <w:rsid w:val="00904274"/>
    <w:rsid w:val="009043DF"/>
    <w:rsid w:val="009045D2"/>
    <w:rsid w:val="009112E4"/>
    <w:rsid w:val="00912B14"/>
    <w:rsid w:val="00915065"/>
    <w:rsid w:val="009253B0"/>
    <w:rsid w:val="00927966"/>
    <w:rsid w:val="00930875"/>
    <w:rsid w:val="00931B82"/>
    <w:rsid w:val="0093336E"/>
    <w:rsid w:val="009379F4"/>
    <w:rsid w:val="00941A0F"/>
    <w:rsid w:val="009423CF"/>
    <w:rsid w:val="00944C87"/>
    <w:rsid w:val="0095073A"/>
    <w:rsid w:val="00952318"/>
    <w:rsid w:val="0095254E"/>
    <w:rsid w:val="00956629"/>
    <w:rsid w:val="00956CCC"/>
    <w:rsid w:val="00960CA9"/>
    <w:rsid w:val="00961688"/>
    <w:rsid w:val="009638FD"/>
    <w:rsid w:val="00964E45"/>
    <w:rsid w:val="0096583C"/>
    <w:rsid w:val="00972A61"/>
    <w:rsid w:val="00972D01"/>
    <w:rsid w:val="0097333F"/>
    <w:rsid w:val="00973E3B"/>
    <w:rsid w:val="00975F50"/>
    <w:rsid w:val="00975F6C"/>
    <w:rsid w:val="00980A7A"/>
    <w:rsid w:val="00981F4A"/>
    <w:rsid w:val="0098424F"/>
    <w:rsid w:val="00984E87"/>
    <w:rsid w:val="009856B6"/>
    <w:rsid w:val="00985782"/>
    <w:rsid w:val="009878DF"/>
    <w:rsid w:val="009929EC"/>
    <w:rsid w:val="00993A82"/>
    <w:rsid w:val="00993BD6"/>
    <w:rsid w:val="009944A0"/>
    <w:rsid w:val="00995ADA"/>
    <w:rsid w:val="00996783"/>
    <w:rsid w:val="009977E8"/>
    <w:rsid w:val="00997B6A"/>
    <w:rsid w:val="009A0979"/>
    <w:rsid w:val="009A134B"/>
    <w:rsid w:val="009A1F05"/>
    <w:rsid w:val="009A3B29"/>
    <w:rsid w:val="009A427A"/>
    <w:rsid w:val="009A6338"/>
    <w:rsid w:val="009A65E9"/>
    <w:rsid w:val="009B0B2B"/>
    <w:rsid w:val="009B16F7"/>
    <w:rsid w:val="009B5E36"/>
    <w:rsid w:val="009B6CED"/>
    <w:rsid w:val="009B7F31"/>
    <w:rsid w:val="009C189F"/>
    <w:rsid w:val="009C4020"/>
    <w:rsid w:val="009C5D9C"/>
    <w:rsid w:val="009C67D8"/>
    <w:rsid w:val="009D14AA"/>
    <w:rsid w:val="009D1C67"/>
    <w:rsid w:val="009D593C"/>
    <w:rsid w:val="009D5FB7"/>
    <w:rsid w:val="009E1FA0"/>
    <w:rsid w:val="009E2593"/>
    <w:rsid w:val="009E3A80"/>
    <w:rsid w:val="009E4995"/>
    <w:rsid w:val="009E6E64"/>
    <w:rsid w:val="009E752E"/>
    <w:rsid w:val="009E790D"/>
    <w:rsid w:val="009E7C04"/>
    <w:rsid w:val="009F054A"/>
    <w:rsid w:val="009F0B01"/>
    <w:rsid w:val="009F11D1"/>
    <w:rsid w:val="009F3555"/>
    <w:rsid w:val="009F3BA7"/>
    <w:rsid w:val="009F48F3"/>
    <w:rsid w:val="009F575A"/>
    <w:rsid w:val="009F67ED"/>
    <w:rsid w:val="00A013CA"/>
    <w:rsid w:val="00A03321"/>
    <w:rsid w:val="00A04CE4"/>
    <w:rsid w:val="00A0549C"/>
    <w:rsid w:val="00A073D0"/>
    <w:rsid w:val="00A07681"/>
    <w:rsid w:val="00A079C7"/>
    <w:rsid w:val="00A12C01"/>
    <w:rsid w:val="00A13035"/>
    <w:rsid w:val="00A15E78"/>
    <w:rsid w:val="00A16055"/>
    <w:rsid w:val="00A16FB0"/>
    <w:rsid w:val="00A20EA1"/>
    <w:rsid w:val="00A20F88"/>
    <w:rsid w:val="00A21B54"/>
    <w:rsid w:val="00A236A3"/>
    <w:rsid w:val="00A25205"/>
    <w:rsid w:val="00A3049B"/>
    <w:rsid w:val="00A34832"/>
    <w:rsid w:val="00A34E14"/>
    <w:rsid w:val="00A37231"/>
    <w:rsid w:val="00A3784F"/>
    <w:rsid w:val="00A37D12"/>
    <w:rsid w:val="00A37D51"/>
    <w:rsid w:val="00A403D2"/>
    <w:rsid w:val="00A40EEF"/>
    <w:rsid w:val="00A46B73"/>
    <w:rsid w:val="00A46EA6"/>
    <w:rsid w:val="00A50359"/>
    <w:rsid w:val="00A50F02"/>
    <w:rsid w:val="00A51011"/>
    <w:rsid w:val="00A51F53"/>
    <w:rsid w:val="00A5352A"/>
    <w:rsid w:val="00A551E5"/>
    <w:rsid w:val="00A55A25"/>
    <w:rsid w:val="00A55D06"/>
    <w:rsid w:val="00A560D9"/>
    <w:rsid w:val="00A60CBD"/>
    <w:rsid w:val="00A613E8"/>
    <w:rsid w:val="00A61A25"/>
    <w:rsid w:val="00A63385"/>
    <w:rsid w:val="00A64AFB"/>
    <w:rsid w:val="00A64D4D"/>
    <w:rsid w:val="00A66347"/>
    <w:rsid w:val="00A667F0"/>
    <w:rsid w:val="00A66A5E"/>
    <w:rsid w:val="00A72CCF"/>
    <w:rsid w:val="00A76801"/>
    <w:rsid w:val="00A771BC"/>
    <w:rsid w:val="00A805CA"/>
    <w:rsid w:val="00A8108B"/>
    <w:rsid w:val="00A8158F"/>
    <w:rsid w:val="00A835A8"/>
    <w:rsid w:val="00A8414A"/>
    <w:rsid w:val="00A85A87"/>
    <w:rsid w:val="00A900C6"/>
    <w:rsid w:val="00A90B1C"/>
    <w:rsid w:val="00A91545"/>
    <w:rsid w:val="00A91F24"/>
    <w:rsid w:val="00A922CF"/>
    <w:rsid w:val="00A92708"/>
    <w:rsid w:val="00A94173"/>
    <w:rsid w:val="00A94825"/>
    <w:rsid w:val="00A95935"/>
    <w:rsid w:val="00A97AAD"/>
    <w:rsid w:val="00A97E74"/>
    <w:rsid w:val="00AA43C1"/>
    <w:rsid w:val="00AB021F"/>
    <w:rsid w:val="00AB06D7"/>
    <w:rsid w:val="00AB2CBA"/>
    <w:rsid w:val="00AB3EA8"/>
    <w:rsid w:val="00AB3FB1"/>
    <w:rsid w:val="00AB5171"/>
    <w:rsid w:val="00AC048E"/>
    <w:rsid w:val="00AD37E7"/>
    <w:rsid w:val="00AD38B4"/>
    <w:rsid w:val="00AD3B03"/>
    <w:rsid w:val="00AD545E"/>
    <w:rsid w:val="00AD6B81"/>
    <w:rsid w:val="00AD6E8B"/>
    <w:rsid w:val="00AD6FF1"/>
    <w:rsid w:val="00AE52A4"/>
    <w:rsid w:val="00AE5D6A"/>
    <w:rsid w:val="00AE6950"/>
    <w:rsid w:val="00AF1A9C"/>
    <w:rsid w:val="00AF4300"/>
    <w:rsid w:val="00AF7D5B"/>
    <w:rsid w:val="00B0055F"/>
    <w:rsid w:val="00B00E7A"/>
    <w:rsid w:val="00B01F54"/>
    <w:rsid w:val="00B04063"/>
    <w:rsid w:val="00B05EF3"/>
    <w:rsid w:val="00B116F8"/>
    <w:rsid w:val="00B11A53"/>
    <w:rsid w:val="00B13993"/>
    <w:rsid w:val="00B15E7E"/>
    <w:rsid w:val="00B163FB"/>
    <w:rsid w:val="00B17B56"/>
    <w:rsid w:val="00B2247A"/>
    <w:rsid w:val="00B23145"/>
    <w:rsid w:val="00B241A2"/>
    <w:rsid w:val="00B2450E"/>
    <w:rsid w:val="00B24A94"/>
    <w:rsid w:val="00B251C9"/>
    <w:rsid w:val="00B26D90"/>
    <w:rsid w:val="00B27B1C"/>
    <w:rsid w:val="00B31666"/>
    <w:rsid w:val="00B33141"/>
    <w:rsid w:val="00B33AA3"/>
    <w:rsid w:val="00B34A68"/>
    <w:rsid w:val="00B37707"/>
    <w:rsid w:val="00B40A29"/>
    <w:rsid w:val="00B4156A"/>
    <w:rsid w:val="00B46247"/>
    <w:rsid w:val="00B464DF"/>
    <w:rsid w:val="00B46C59"/>
    <w:rsid w:val="00B53298"/>
    <w:rsid w:val="00B550CC"/>
    <w:rsid w:val="00B553C5"/>
    <w:rsid w:val="00B566B7"/>
    <w:rsid w:val="00B57103"/>
    <w:rsid w:val="00B62630"/>
    <w:rsid w:val="00B634B0"/>
    <w:rsid w:val="00B646C5"/>
    <w:rsid w:val="00B65DDD"/>
    <w:rsid w:val="00B6602C"/>
    <w:rsid w:val="00B70232"/>
    <w:rsid w:val="00B7215D"/>
    <w:rsid w:val="00B74AD3"/>
    <w:rsid w:val="00B74BA3"/>
    <w:rsid w:val="00B766DE"/>
    <w:rsid w:val="00B771D3"/>
    <w:rsid w:val="00B8106A"/>
    <w:rsid w:val="00B8225A"/>
    <w:rsid w:val="00B8247E"/>
    <w:rsid w:val="00B836ED"/>
    <w:rsid w:val="00B83749"/>
    <w:rsid w:val="00B83FBE"/>
    <w:rsid w:val="00B906F8"/>
    <w:rsid w:val="00B917EA"/>
    <w:rsid w:val="00B9452A"/>
    <w:rsid w:val="00B958C8"/>
    <w:rsid w:val="00B965B0"/>
    <w:rsid w:val="00B96851"/>
    <w:rsid w:val="00BA1CCA"/>
    <w:rsid w:val="00BA1CE6"/>
    <w:rsid w:val="00BA28DC"/>
    <w:rsid w:val="00BA2F1E"/>
    <w:rsid w:val="00BA715C"/>
    <w:rsid w:val="00BB5712"/>
    <w:rsid w:val="00BB70EB"/>
    <w:rsid w:val="00BB70EF"/>
    <w:rsid w:val="00BB73F2"/>
    <w:rsid w:val="00BC0526"/>
    <w:rsid w:val="00BC18A8"/>
    <w:rsid w:val="00BC2154"/>
    <w:rsid w:val="00BC28A6"/>
    <w:rsid w:val="00BC358D"/>
    <w:rsid w:val="00BC468C"/>
    <w:rsid w:val="00BD1786"/>
    <w:rsid w:val="00BD32E0"/>
    <w:rsid w:val="00BD3804"/>
    <w:rsid w:val="00BD3DDC"/>
    <w:rsid w:val="00BD4416"/>
    <w:rsid w:val="00BD4D30"/>
    <w:rsid w:val="00BD5254"/>
    <w:rsid w:val="00BD619E"/>
    <w:rsid w:val="00BD6BBB"/>
    <w:rsid w:val="00BD7198"/>
    <w:rsid w:val="00BE70DC"/>
    <w:rsid w:val="00BF0116"/>
    <w:rsid w:val="00BF10A8"/>
    <w:rsid w:val="00BF62B0"/>
    <w:rsid w:val="00BF6E01"/>
    <w:rsid w:val="00C0197A"/>
    <w:rsid w:val="00C029B6"/>
    <w:rsid w:val="00C051B6"/>
    <w:rsid w:val="00C06305"/>
    <w:rsid w:val="00C159E2"/>
    <w:rsid w:val="00C165E2"/>
    <w:rsid w:val="00C209EC"/>
    <w:rsid w:val="00C23B93"/>
    <w:rsid w:val="00C23DA7"/>
    <w:rsid w:val="00C26EC4"/>
    <w:rsid w:val="00C32279"/>
    <w:rsid w:val="00C35074"/>
    <w:rsid w:val="00C35B4D"/>
    <w:rsid w:val="00C36840"/>
    <w:rsid w:val="00C37F76"/>
    <w:rsid w:val="00C421AA"/>
    <w:rsid w:val="00C4547B"/>
    <w:rsid w:val="00C4775F"/>
    <w:rsid w:val="00C47E7A"/>
    <w:rsid w:val="00C50A6D"/>
    <w:rsid w:val="00C521D7"/>
    <w:rsid w:val="00C52535"/>
    <w:rsid w:val="00C532DB"/>
    <w:rsid w:val="00C53447"/>
    <w:rsid w:val="00C53763"/>
    <w:rsid w:val="00C53B8D"/>
    <w:rsid w:val="00C6582B"/>
    <w:rsid w:val="00C665A6"/>
    <w:rsid w:val="00C67EB9"/>
    <w:rsid w:val="00C71C45"/>
    <w:rsid w:val="00C752A8"/>
    <w:rsid w:val="00C75CA7"/>
    <w:rsid w:val="00C8036D"/>
    <w:rsid w:val="00C80397"/>
    <w:rsid w:val="00C82400"/>
    <w:rsid w:val="00C8243B"/>
    <w:rsid w:val="00C831E7"/>
    <w:rsid w:val="00C83D80"/>
    <w:rsid w:val="00C849DE"/>
    <w:rsid w:val="00C8759D"/>
    <w:rsid w:val="00C87C9F"/>
    <w:rsid w:val="00C91D2F"/>
    <w:rsid w:val="00CA2EA5"/>
    <w:rsid w:val="00CA3A81"/>
    <w:rsid w:val="00CA6230"/>
    <w:rsid w:val="00CA7B3D"/>
    <w:rsid w:val="00CB2477"/>
    <w:rsid w:val="00CB3B50"/>
    <w:rsid w:val="00CB65A8"/>
    <w:rsid w:val="00CC1ACF"/>
    <w:rsid w:val="00CC2493"/>
    <w:rsid w:val="00CC275C"/>
    <w:rsid w:val="00CC4892"/>
    <w:rsid w:val="00CC779E"/>
    <w:rsid w:val="00CC7FC3"/>
    <w:rsid w:val="00CD04EB"/>
    <w:rsid w:val="00CD5FB4"/>
    <w:rsid w:val="00CD6745"/>
    <w:rsid w:val="00CD7FEB"/>
    <w:rsid w:val="00CE1596"/>
    <w:rsid w:val="00CE3BA0"/>
    <w:rsid w:val="00CF51AE"/>
    <w:rsid w:val="00CF6753"/>
    <w:rsid w:val="00D00302"/>
    <w:rsid w:val="00D02397"/>
    <w:rsid w:val="00D039DA"/>
    <w:rsid w:val="00D041BD"/>
    <w:rsid w:val="00D131CE"/>
    <w:rsid w:val="00D134B6"/>
    <w:rsid w:val="00D134F4"/>
    <w:rsid w:val="00D14A67"/>
    <w:rsid w:val="00D22B1E"/>
    <w:rsid w:val="00D22B83"/>
    <w:rsid w:val="00D22CF3"/>
    <w:rsid w:val="00D2310A"/>
    <w:rsid w:val="00D25900"/>
    <w:rsid w:val="00D25D08"/>
    <w:rsid w:val="00D27130"/>
    <w:rsid w:val="00D312B5"/>
    <w:rsid w:val="00D33C78"/>
    <w:rsid w:val="00D33D45"/>
    <w:rsid w:val="00D34732"/>
    <w:rsid w:val="00D356B1"/>
    <w:rsid w:val="00D4114F"/>
    <w:rsid w:val="00D42D59"/>
    <w:rsid w:val="00D44AC4"/>
    <w:rsid w:val="00D45238"/>
    <w:rsid w:val="00D452A4"/>
    <w:rsid w:val="00D46939"/>
    <w:rsid w:val="00D507FC"/>
    <w:rsid w:val="00D5153D"/>
    <w:rsid w:val="00D51573"/>
    <w:rsid w:val="00D51644"/>
    <w:rsid w:val="00D534FC"/>
    <w:rsid w:val="00D54AF5"/>
    <w:rsid w:val="00D56A04"/>
    <w:rsid w:val="00D57189"/>
    <w:rsid w:val="00D5748D"/>
    <w:rsid w:val="00D6183F"/>
    <w:rsid w:val="00D62C8A"/>
    <w:rsid w:val="00D62E5A"/>
    <w:rsid w:val="00D64445"/>
    <w:rsid w:val="00D65368"/>
    <w:rsid w:val="00D668C7"/>
    <w:rsid w:val="00D673B0"/>
    <w:rsid w:val="00D7044A"/>
    <w:rsid w:val="00D75A12"/>
    <w:rsid w:val="00D75E7E"/>
    <w:rsid w:val="00D80929"/>
    <w:rsid w:val="00D86C3B"/>
    <w:rsid w:val="00D874F3"/>
    <w:rsid w:val="00D91056"/>
    <w:rsid w:val="00D925B0"/>
    <w:rsid w:val="00D95D74"/>
    <w:rsid w:val="00D96365"/>
    <w:rsid w:val="00DA1C13"/>
    <w:rsid w:val="00DA2DD5"/>
    <w:rsid w:val="00DA5655"/>
    <w:rsid w:val="00DA6BA4"/>
    <w:rsid w:val="00DA6D79"/>
    <w:rsid w:val="00DA78C4"/>
    <w:rsid w:val="00DB0FFE"/>
    <w:rsid w:val="00DB398C"/>
    <w:rsid w:val="00DB6EFE"/>
    <w:rsid w:val="00DB6FF2"/>
    <w:rsid w:val="00DB7D6C"/>
    <w:rsid w:val="00DB7F55"/>
    <w:rsid w:val="00DC0CF1"/>
    <w:rsid w:val="00DC16CF"/>
    <w:rsid w:val="00DC2497"/>
    <w:rsid w:val="00DC4744"/>
    <w:rsid w:val="00DC526F"/>
    <w:rsid w:val="00DC7A90"/>
    <w:rsid w:val="00DD032F"/>
    <w:rsid w:val="00DD2357"/>
    <w:rsid w:val="00DD37E2"/>
    <w:rsid w:val="00DD4187"/>
    <w:rsid w:val="00DD43ED"/>
    <w:rsid w:val="00DD581A"/>
    <w:rsid w:val="00DD6065"/>
    <w:rsid w:val="00DE0B24"/>
    <w:rsid w:val="00DE149A"/>
    <w:rsid w:val="00DE155D"/>
    <w:rsid w:val="00DE19BF"/>
    <w:rsid w:val="00DE1E0F"/>
    <w:rsid w:val="00DE6D9C"/>
    <w:rsid w:val="00DF0915"/>
    <w:rsid w:val="00DF2400"/>
    <w:rsid w:val="00DF2DDA"/>
    <w:rsid w:val="00DF50B8"/>
    <w:rsid w:val="00DF6311"/>
    <w:rsid w:val="00E0186E"/>
    <w:rsid w:val="00E04518"/>
    <w:rsid w:val="00E0460A"/>
    <w:rsid w:val="00E050A5"/>
    <w:rsid w:val="00E11A8C"/>
    <w:rsid w:val="00E14407"/>
    <w:rsid w:val="00E15CB1"/>
    <w:rsid w:val="00E15E77"/>
    <w:rsid w:val="00E1730E"/>
    <w:rsid w:val="00E2529E"/>
    <w:rsid w:val="00E25305"/>
    <w:rsid w:val="00E2608B"/>
    <w:rsid w:val="00E34B13"/>
    <w:rsid w:val="00E34BC0"/>
    <w:rsid w:val="00E352AC"/>
    <w:rsid w:val="00E35484"/>
    <w:rsid w:val="00E374EF"/>
    <w:rsid w:val="00E406FD"/>
    <w:rsid w:val="00E408C1"/>
    <w:rsid w:val="00E40EAB"/>
    <w:rsid w:val="00E44829"/>
    <w:rsid w:val="00E46F7B"/>
    <w:rsid w:val="00E4738E"/>
    <w:rsid w:val="00E47F2E"/>
    <w:rsid w:val="00E53A8B"/>
    <w:rsid w:val="00E56AF1"/>
    <w:rsid w:val="00E575E1"/>
    <w:rsid w:val="00E576ED"/>
    <w:rsid w:val="00E57EA5"/>
    <w:rsid w:val="00E6056B"/>
    <w:rsid w:val="00E609BD"/>
    <w:rsid w:val="00E62063"/>
    <w:rsid w:val="00E6234F"/>
    <w:rsid w:val="00E64B19"/>
    <w:rsid w:val="00E66794"/>
    <w:rsid w:val="00E70050"/>
    <w:rsid w:val="00E71DF2"/>
    <w:rsid w:val="00E738B1"/>
    <w:rsid w:val="00E7473D"/>
    <w:rsid w:val="00E7627B"/>
    <w:rsid w:val="00E76EF4"/>
    <w:rsid w:val="00E82212"/>
    <w:rsid w:val="00E84A58"/>
    <w:rsid w:val="00E8712F"/>
    <w:rsid w:val="00E87F9B"/>
    <w:rsid w:val="00E90479"/>
    <w:rsid w:val="00E909EC"/>
    <w:rsid w:val="00E94103"/>
    <w:rsid w:val="00E94692"/>
    <w:rsid w:val="00E9570C"/>
    <w:rsid w:val="00EA0F07"/>
    <w:rsid w:val="00EA1E13"/>
    <w:rsid w:val="00EA23B8"/>
    <w:rsid w:val="00EA32AC"/>
    <w:rsid w:val="00EA3AD2"/>
    <w:rsid w:val="00EA3BEE"/>
    <w:rsid w:val="00EA438F"/>
    <w:rsid w:val="00EB197D"/>
    <w:rsid w:val="00EB4F9E"/>
    <w:rsid w:val="00EB7882"/>
    <w:rsid w:val="00EB7D6E"/>
    <w:rsid w:val="00EC010C"/>
    <w:rsid w:val="00EC08AC"/>
    <w:rsid w:val="00EC310B"/>
    <w:rsid w:val="00EC395A"/>
    <w:rsid w:val="00EC6783"/>
    <w:rsid w:val="00EC7206"/>
    <w:rsid w:val="00ED018A"/>
    <w:rsid w:val="00ED0E93"/>
    <w:rsid w:val="00ED556F"/>
    <w:rsid w:val="00ED6D64"/>
    <w:rsid w:val="00EE0852"/>
    <w:rsid w:val="00EE2295"/>
    <w:rsid w:val="00EE26DE"/>
    <w:rsid w:val="00EE4AB4"/>
    <w:rsid w:val="00EE5B24"/>
    <w:rsid w:val="00EE7C75"/>
    <w:rsid w:val="00EE7EEA"/>
    <w:rsid w:val="00EF0801"/>
    <w:rsid w:val="00EF1FCE"/>
    <w:rsid w:val="00EF5598"/>
    <w:rsid w:val="00EF71D9"/>
    <w:rsid w:val="00EF758A"/>
    <w:rsid w:val="00F00BEC"/>
    <w:rsid w:val="00F028F5"/>
    <w:rsid w:val="00F033CC"/>
    <w:rsid w:val="00F0458B"/>
    <w:rsid w:val="00F04F50"/>
    <w:rsid w:val="00F06388"/>
    <w:rsid w:val="00F06B48"/>
    <w:rsid w:val="00F1212D"/>
    <w:rsid w:val="00F14282"/>
    <w:rsid w:val="00F16B8B"/>
    <w:rsid w:val="00F16B97"/>
    <w:rsid w:val="00F21369"/>
    <w:rsid w:val="00F21803"/>
    <w:rsid w:val="00F21B6F"/>
    <w:rsid w:val="00F21E9A"/>
    <w:rsid w:val="00F25655"/>
    <w:rsid w:val="00F26AD1"/>
    <w:rsid w:val="00F30487"/>
    <w:rsid w:val="00F31CC5"/>
    <w:rsid w:val="00F35970"/>
    <w:rsid w:val="00F365E5"/>
    <w:rsid w:val="00F41648"/>
    <w:rsid w:val="00F45018"/>
    <w:rsid w:val="00F50C82"/>
    <w:rsid w:val="00F512B2"/>
    <w:rsid w:val="00F552D4"/>
    <w:rsid w:val="00F56D47"/>
    <w:rsid w:val="00F6158D"/>
    <w:rsid w:val="00F61706"/>
    <w:rsid w:val="00F61E51"/>
    <w:rsid w:val="00F63213"/>
    <w:rsid w:val="00F64B82"/>
    <w:rsid w:val="00F656BE"/>
    <w:rsid w:val="00F66564"/>
    <w:rsid w:val="00F6656A"/>
    <w:rsid w:val="00F66D57"/>
    <w:rsid w:val="00F67619"/>
    <w:rsid w:val="00F7102D"/>
    <w:rsid w:val="00F71167"/>
    <w:rsid w:val="00F715CF"/>
    <w:rsid w:val="00F725E2"/>
    <w:rsid w:val="00F76774"/>
    <w:rsid w:val="00F76A4F"/>
    <w:rsid w:val="00F7749E"/>
    <w:rsid w:val="00F8020E"/>
    <w:rsid w:val="00F82143"/>
    <w:rsid w:val="00F833E0"/>
    <w:rsid w:val="00F85393"/>
    <w:rsid w:val="00F85B87"/>
    <w:rsid w:val="00F86ABF"/>
    <w:rsid w:val="00F86B9B"/>
    <w:rsid w:val="00F92D05"/>
    <w:rsid w:val="00F95602"/>
    <w:rsid w:val="00F957F0"/>
    <w:rsid w:val="00F9638D"/>
    <w:rsid w:val="00F96FC5"/>
    <w:rsid w:val="00FA2083"/>
    <w:rsid w:val="00FA3A43"/>
    <w:rsid w:val="00FA481C"/>
    <w:rsid w:val="00FA4B2F"/>
    <w:rsid w:val="00FB13EE"/>
    <w:rsid w:val="00FB2D36"/>
    <w:rsid w:val="00FB5703"/>
    <w:rsid w:val="00FB6799"/>
    <w:rsid w:val="00FB7483"/>
    <w:rsid w:val="00FB772B"/>
    <w:rsid w:val="00FB7E64"/>
    <w:rsid w:val="00FC1004"/>
    <w:rsid w:val="00FC3236"/>
    <w:rsid w:val="00FC73D8"/>
    <w:rsid w:val="00FD17B5"/>
    <w:rsid w:val="00FD2229"/>
    <w:rsid w:val="00FD22C4"/>
    <w:rsid w:val="00FD5241"/>
    <w:rsid w:val="00FD66D5"/>
    <w:rsid w:val="00FD69AC"/>
    <w:rsid w:val="00FD7A52"/>
    <w:rsid w:val="00FD7F00"/>
    <w:rsid w:val="00FE446D"/>
    <w:rsid w:val="00FE503A"/>
    <w:rsid w:val="00FE6C96"/>
    <w:rsid w:val="00FF0D4C"/>
    <w:rsid w:val="00FF1B3F"/>
    <w:rsid w:val="00FF1D72"/>
    <w:rsid w:val="00FF20CA"/>
    <w:rsid w:val="00FF3DE6"/>
    <w:rsid w:val="00FF42D3"/>
    <w:rsid w:val="00FF52AA"/>
    <w:rsid w:val="00FF67EF"/>
    <w:rsid w:val="00FF6D9E"/>
    <w:rsid w:val="00FF74E1"/>
    <w:rsid w:val="00FF761F"/>
    <w:rsid w:val="00FF7F57"/>
    <w:rsid w:val="3810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1"/>
    <w:qFormat/>
    <w:uiPriority w:val="0"/>
    <w:pPr>
      <w:keepNext/>
      <w:keepLines/>
      <w:tabs>
        <w:tab w:val="left" w:pos="1476"/>
      </w:tabs>
      <w:spacing w:before="260" w:after="260" w:line="416" w:lineRule="auto"/>
      <w:ind w:left="1476" w:hanging="576"/>
      <w:outlineLvl w:val="1"/>
    </w:pPr>
    <w:rPr>
      <w:rFonts w:ascii="Arial" w:hAnsi="Arial" w:eastAsia="黑体"/>
      <w:b/>
      <w:bCs/>
      <w:szCs w:val="32"/>
    </w:rPr>
  </w:style>
  <w:style w:type="paragraph" w:styleId="4">
    <w:name w:val="heading 3"/>
    <w:basedOn w:val="1"/>
    <w:next w:val="1"/>
    <w:link w:val="42"/>
    <w:qFormat/>
    <w:uiPriority w:val="0"/>
    <w:pPr>
      <w:keepNext/>
      <w:keepLines/>
      <w:tabs>
        <w:tab w:val="left" w:pos="720"/>
      </w:tabs>
      <w:spacing w:before="260" w:after="260" w:line="416" w:lineRule="auto"/>
      <w:ind w:left="720" w:hanging="720"/>
      <w:outlineLvl w:val="2"/>
    </w:pPr>
    <w:rPr>
      <w:rFonts w:ascii="宋体" w:hAnsi="宋体"/>
      <w:b/>
      <w:bCs/>
      <w:szCs w:val="32"/>
    </w:rPr>
  </w:style>
  <w:style w:type="paragraph" w:styleId="5">
    <w:name w:val="heading 4"/>
    <w:basedOn w:val="1"/>
    <w:next w:val="1"/>
    <w:link w:val="43"/>
    <w:qFormat/>
    <w:uiPriority w:val="0"/>
    <w:pPr>
      <w:keepLines/>
      <w:tabs>
        <w:tab w:val="left" w:pos="864"/>
      </w:tabs>
      <w:ind w:left="864" w:hanging="864"/>
      <w:outlineLvl w:val="3"/>
    </w:pPr>
    <w:rPr>
      <w:rFonts w:ascii="Arial" w:hAnsi="Arial"/>
      <w:b/>
      <w:bCs/>
      <w:sz w:val="28"/>
      <w:szCs w:val="28"/>
    </w:rPr>
  </w:style>
  <w:style w:type="paragraph" w:styleId="6">
    <w:name w:val="heading 5"/>
    <w:basedOn w:val="1"/>
    <w:next w:val="1"/>
    <w:link w:val="4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45"/>
    <w:qFormat/>
    <w:uiPriority w:val="0"/>
    <w:pPr>
      <w:keepNext/>
      <w:keepLines/>
      <w:tabs>
        <w:tab w:val="left" w:pos="1152"/>
      </w:tabs>
      <w:spacing w:before="240" w:after="64" w:line="320" w:lineRule="auto"/>
      <w:ind w:left="1152" w:hanging="1152"/>
      <w:outlineLvl w:val="5"/>
    </w:pPr>
    <w:rPr>
      <w:rFonts w:ascii="Arial" w:hAnsi="Arial" w:eastAsia="黑体"/>
      <w:b/>
      <w:bCs/>
      <w:sz w:val="24"/>
      <w:szCs w:val="24"/>
    </w:rPr>
  </w:style>
  <w:style w:type="paragraph" w:styleId="8">
    <w:name w:val="heading 7"/>
    <w:basedOn w:val="1"/>
    <w:next w:val="1"/>
    <w:link w:val="46"/>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47"/>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48"/>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28">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51"/>
    <w:uiPriority w:val="0"/>
    <w:pPr>
      <w:shd w:val="clear" w:color="auto" w:fill="000080"/>
    </w:pPr>
  </w:style>
  <w:style w:type="paragraph" w:styleId="12">
    <w:name w:val="toa heading"/>
    <w:basedOn w:val="1"/>
    <w:next w:val="1"/>
    <w:qFormat/>
    <w:uiPriority w:val="0"/>
    <w:pPr>
      <w:spacing w:before="120"/>
    </w:pPr>
    <w:rPr>
      <w:rFonts w:ascii="Arial" w:hAnsi="Arial" w:cs="Arial"/>
      <w:sz w:val="28"/>
      <w:szCs w:val="24"/>
    </w:rPr>
  </w:style>
  <w:style w:type="paragraph" w:styleId="13">
    <w:name w:val="Body Text Indent"/>
    <w:basedOn w:val="1"/>
    <w:uiPriority w:val="0"/>
    <w:pPr>
      <w:ind w:firstLine="624"/>
    </w:pPr>
    <w:rPr>
      <w:rFonts w:ascii="宋体"/>
      <w:sz w:val="28"/>
    </w:rPr>
  </w:style>
  <w:style w:type="paragraph" w:styleId="14">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uiPriority w:val="0"/>
    <w:rPr>
      <w:rFonts w:ascii="宋体" w:hAnsi="Courier New"/>
      <w:sz w:val="21"/>
    </w:rPr>
  </w:style>
  <w:style w:type="paragraph" w:styleId="16">
    <w:name w:val="Date"/>
    <w:basedOn w:val="1"/>
    <w:next w:val="1"/>
    <w:link w:val="36"/>
    <w:uiPriority w:val="0"/>
    <w:pPr>
      <w:ind w:left="100" w:leftChars="2500"/>
    </w:pPr>
  </w:style>
  <w:style w:type="paragraph" w:styleId="17">
    <w:name w:val="Body Text Indent 2"/>
    <w:basedOn w:val="1"/>
    <w:link w:val="49"/>
    <w:uiPriority w:val="0"/>
    <w:pPr>
      <w:spacing w:after="120" w:line="480" w:lineRule="auto"/>
      <w:ind w:left="420" w:leftChars="200"/>
    </w:pPr>
    <w:rPr>
      <w:sz w:val="21"/>
      <w:szCs w:val="24"/>
    </w:rPr>
  </w:style>
  <w:style w:type="paragraph" w:styleId="18">
    <w:name w:val="Balloon Text"/>
    <w:basedOn w:val="1"/>
    <w:link w:val="34"/>
    <w:uiPriority w:val="0"/>
    <w:rPr>
      <w:sz w:val="18"/>
      <w:szCs w:val="18"/>
    </w:rPr>
  </w:style>
  <w:style w:type="paragraph" w:styleId="19">
    <w:name w:val="footer"/>
    <w:basedOn w:val="1"/>
    <w:link w:val="39"/>
    <w:uiPriority w:val="0"/>
    <w:pPr>
      <w:tabs>
        <w:tab w:val="center" w:pos="4153"/>
        <w:tab w:val="right" w:pos="8306"/>
      </w:tabs>
      <w:snapToGrid w:val="0"/>
      <w:jc w:val="left"/>
    </w:pPr>
    <w:rPr>
      <w:sz w:val="18"/>
    </w:rPr>
  </w:style>
  <w:style w:type="paragraph" w:styleId="20">
    <w:name w:val="header"/>
    <w:basedOn w:val="1"/>
    <w:link w:val="50"/>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style>
  <w:style w:type="paragraph" w:styleId="22">
    <w:name w:val="Subtitle"/>
    <w:basedOn w:val="1"/>
    <w:next w:val="1"/>
    <w:link w:val="53"/>
    <w:qFormat/>
    <w:uiPriority w:val="0"/>
    <w:pPr>
      <w:spacing w:before="240" w:after="60" w:line="312" w:lineRule="auto"/>
      <w:jc w:val="left"/>
      <w:outlineLvl w:val="1"/>
    </w:pPr>
    <w:rPr>
      <w:rFonts w:ascii="Cambria" w:hAnsi="Cambria"/>
      <w:bCs/>
      <w:kern w:val="28"/>
      <w:sz w:val="28"/>
      <w:szCs w:val="32"/>
    </w:rPr>
  </w:style>
  <w:style w:type="paragraph" w:styleId="23">
    <w:name w:val="table of figures"/>
    <w:basedOn w:val="1"/>
    <w:next w:val="1"/>
    <w:uiPriority w:val="0"/>
    <w:pPr>
      <w:ind w:left="200" w:leftChars="200" w:hanging="200" w:hangingChars="200"/>
    </w:pPr>
    <w:rPr>
      <w:sz w:val="28"/>
      <w:szCs w:val="24"/>
    </w:r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HTML Preformatted"/>
    <w:basedOn w:val="1"/>
    <w:link w:val="5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Title"/>
    <w:basedOn w:val="1"/>
    <w:next w:val="1"/>
    <w:link w:val="52"/>
    <w:qFormat/>
    <w:uiPriority w:val="0"/>
    <w:pPr>
      <w:spacing w:before="480" w:after="300"/>
      <w:jc w:val="center"/>
      <w:outlineLvl w:val="0"/>
    </w:pPr>
    <w:rPr>
      <w:rFonts w:ascii="Cambria" w:hAnsi="Cambria"/>
      <w:b/>
      <w:bCs/>
      <w:sz w:val="36"/>
      <w:szCs w:val="32"/>
    </w:rPr>
  </w:style>
  <w:style w:type="character" w:styleId="29">
    <w:name w:val="page number"/>
    <w:basedOn w:val="28"/>
    <w:uiPriority w:val="0"/>
  </w:style>
  <w:style w:type="character" w:styleId="30">
    <w:name w:val="Hyperlink"/>
    <w:basedOn w:val="28"/>
    <w:uiPriority w:val="99"/>
    <w:rPr>
      <w:color w:val="0000FF"/>
      <w:u w:val="single"/>
    </w:rPr>
  </w:style>
  <w:style w:type="paragraph" w:customStyle="1" w:styleId="31">
    <w:name w:val="Char Char1 Char Char Char Char Char Char"/>
    <w:basedOn w:val="1"/>
    <w:uiPriority w:val="0"/>
    <w:pPr>
      <w:widowControl/>
      <w:spacing w:after="160" w:line="240" w:lineRule="exact"/>
      <w:jc w:val="left"/>
    </w:pPr>
  </w:style>
  <w:style w:type="paragraph" w:customStyle="1" w:styleId="32">
    <w:name w:val="样式 首行缩进:  2 字符"/>
    <w:basedOn w:val="1"/>
    <w:uiPriority w:val="0"/>
    <w:pPr>
      <w:spacing w:line="360" w:lineRule="auto"/>
      <w:ind w:firstLine="480" w:firstLineChars="200"/>
    </w:pPr>
    <w:rPr>
      <w:sz w:val="24"/>
    </w:rPr>
  </w:style>
  <w:style w:type="paragraph" w:customStyle="1" w:styleId="33">
    <w:name w:val="Revision"/>
    <w:hidden/>
    <w:semiHidden/>
    <w:uiPriority w:val="99"/>
    <w:rPr>
      <w:rFonts w:ascii="Times New Roman" w:hAnsi="Times New Roman" w:eastAsia="宋体" w:cs="Times New Roman"/>
      <w:kern w:val="2"/>
      <w:sz w:val="32"/>
      <w:lang w:val="en-US" w:eastAsia="zh-CN" w:bidi="ar-SA"/>
    </w:rPr>
  </w:style>
  <w:style w:type="character" w:customStyle="1" w:styleId="34">
    <w:name w:val="批注框文本 Char"/>
    <w:basedOn w:val="28"/>
    <w:link w:val="18"/>
    <w:uiPriority w:val="0"/>
    <w:rPr>
      <w:kern w:val="2"/>
      <w:sz w:val="18"/>
      <w:szCs w:val="18"/>
    </w:rPr>
  </w:style>
  <w:style w:type="character" w:customStyle="1" w:styleId="35">
    <w:name w:val="Subtle Emphasis"/>
    <w:basedOn w:val="28"/>
    <w:qFormat/>
    <w:uiPriority w:val="19"/>
    <w:rPr>
      <w:i/>
      <w:iCs/>
      <w:color w:val="808080"/>
    </w:rPr>
  </w:style>
  <w:style w:type="character" w:customStyle="1" w:styleId="36">
    <w:name w:val="日期 Char"/>
    <w:basedOn w:val="28"/>
    <w:link w:val="16"/>
    <w:uiPriority w:val="0"/>
    <w:rPr>
      <w:kern w:val="2"/>
      <w:sz w:val="32"/>
    </w:rPr>
  </w:style>
  <w:style w:type="character" w:customStyle="1" w:styleId="37">
    <w:name w:val="标题 1 Char"/>
    <w:basedOn w:val="28"/>
    <w:link w:val="2"/>
    <w:uiPriority w:val="0"/>
    <w:rPr>
      <w:b/>
      <w:bCs/>
      <w:kern w:val="44"/>
      <w:sz w:val="44"/>
      <w:szCs w:val="44"/>
    </w:rPr>
  </w:style>
  <w:style w:type="paragraph" w:customStyle="1" w:styleId="3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9">
    <w:name w:val="页脚 Char"/>
    <w:basedOn w:val="28"/>
    <w:link w:val="19"/>
    <w:uiPriority w:val="0"/>
    <w:rPr>
      <w:kern w:val="2"/>
      <w:sz w:val="18"/>
    </w:rPr>
  </w:style>
  <w:style w:type="paragraph" w:styleId="40">
    <w:name w:val="List Paragraph"/>
    <w:basedOn w:val="1"/>
    <w:qFormat/>
    <w:uiPriority w:val="34"/>
    <w:pPr>
      <w:ind w:firstLine="420" w:firstLineChars="200"/>
    </w:pPr>
  </w:style>
  <w:style w:type="character" w:customStyle="1" w:styleId="41">
    <w:name w:val="标题 2 Char"/>
    <w:basedOn w:val="28"/>
    <w:link w:val="3"/>
    <w:uiPriority w:val="0"/>
    <w:rPr>
      <w:rFonts w:ascii="Arial" w:hAnsi="Arial" w:eastAsia="黑体"/>
      <w:b/>
      <w:bCs/>
      <w:kern w:val="2"/>
      <w:sz w:val="32"/>
      <w:szCs w:val="32"/>
    </w:rPr>
  </w:style>
  <w:style w:type="character" w:customStyle="1" w:styleId="42">
    <w:name w:val="标题 3 Char"/>
    <w:basedOn w:val="28"/>
    <w:link w:val="4"/>
    <w:uiPriority w:val="0"/>
    <w:rPr>
      <w:rFonts w:ascii="宋体" w:hAnsi="宋体"/>
      <w:b/>
      <w:bCs/>
      <w:kern w:val="2"/>
      <w:sz w:val="32"/>
      <w:szCs w:val="32"/>
    </w:rPr>
  </w:style>
  <w:style w:type="character" w:customStyle="1" w:styleId="43">
    <w:name w:val="标题 4 Char"/>
    <w:basedOn w:val="28"/>
    <w:link w:val="5"/>
    <w:qFormat/>
    <w:uiPriority w:val="0"/>
    <w:rPr>
      <w:rFonts w:ascii="Arial" w:hAnsi="Arial"/>
      <w:b/>
      <w:bCs/>
      <w:kern w:val="2"/>
      <w:sz w:val="28"/>
      <w:szCs w:val="28"/>
    </w:rPr>
  </w:style>
  <w:style w:type="character" w:customStyle="1" w:styleId="44">
    <w:name w:val="标题 5 Char"/>
    <w:basedOn w:val="28"/>
    <w:link w:val="6"/>
    <w:qFormat/>
    <w:uiPriority w:val="0"/>
    <w:rPr>
      <w:b/>
      <w:bCs/>
      <w:kern w:val="2"/>
      <w:sz w:val="28"/>
      <w:szCs w:val="28"/>
    </w:rPr>
  </w:style>
  <w:style w:type="character" w:customStyle="1" w:styleId="45">
    <w:name w:val="标题 6 Char"/>
    <w:basedOn w:val="28"/>
    <w:link w:val="7"/>
    <w:qFormat/>
    <w:uiPriority w:val="0"/>
    <w:rPr>
      <w:rFonts w:ascii="Arial" w:hAnsi="Arial" w:eastAsia="黑体"/>
      <w:b/>
      <w:bCs/>
      <w:kern w:val="2"/>
      <w:sz w:val="24"/>
      <w:szCs w:val="24"/>
    </w:rPr>
  </w:style>
  <w:style w:type="character" w:customStyle="1" w:styleId="46">
    <w:name w:val="标题 7 Char"/>
    <w:basedOn w:val="28"/>
    <w:link w:val="8"/>
    <w:uiPriority w:val="0"/>
    <w:rPr>
      <w:b/>
      <w:bCs/>
      <w:kern w:val="2"/>
      <w:sz w:val="24"/>
      <w:szCs w:val="24"/>
    </w:rPr>
  </w:style>
  <w:style w:type="character" w:customStyle="1" w:styleId="47">
    <w:name w:val="标题 8 Char"/>
    <w:basedOn w:val="28"/>
    <w:link w:val="9"/>
    <w:qFormat/>
    <w:uiPriority w:val="0"/>
    <w:rPr>
      <w:rFonts w:ascii="Arial" w:hAnsi="Arial" w:eastAsia="黑体"/>
      <w:kern w:val="2"/>
      <w:sz w:val="24"/>
      <w:szCs w:val="24"/>
    </w:rPr>
  </w:style>
  <w:style w:type="character" w:customStyle="1" w:styleId="48">
    <w:name w:val="标题 9 Char"/>
    <w:basedOn w:val="28"/>
    <w:link w:val="10"/>
    <w:uiPriority w:val="0"/>
    <w:rPr>
      <w:rFonts w:ascii="Arial" w:hAnsi="Arial" w:eastAsia="黑体"/>
      <w:kern w:val="2"/>
      <w:sz w:val="21"/>
      <w:szCs w:val="21"/>
    </w:rPr>
  </w:style>
  <w:style w:type="character" w:customStyle="1" w:styleId="49">
    <w:name w:val="正文文本缩进 2 Char"/>
    <w:basedOn w:val="28"/>
    <w:link w:val="17"/>
    <w:qFormat/>
    <w:uiPriority w:val="0"/>
    <w:rPr>
      <w:kern w:val="2"/>
      <w:sz w:val="21"/>
      <w:szCs w:val="24"/>
    </w:rPr>
  </w:style>
  <w:style w:type="character" w:customStyle="1" w:styleId="50">
    <w:name w:val="页眉 Char"/>
    <w:basedOn w:val="28"/>
    <w:link w:val="20"/>
    <w:qFormat/>
    <w:uiPriority w:val="0"/>
    <w:rPr>
      <w:kern w:val="2"/>
      <w:sz w:val="18"/>
    </w:rPr>
  </w:style>
  <w:style w:type="character" w:customStyle="1" w:styleId="51">
    <w:name w:val="文档结构图 Char"/>
    <w:basedOn w:val="28"/>
    <w:link w:val="11"/>
    <w:uiPriority w:val="0"/>
    <w:rPr>
      <w:kern w:val="2"/>
      <w:sz w:val="32"/>
      <w:shd w:val="clear" w:color="auto" w:fill="000080"/>
    </w:rPr>
  </w:style>
  <w:style w:type="character" w:customStyle="1" w:styleId="52">
    <w:name w:val="标题 Char"/>
    <w:basedOn w:val="28"/>
    <w:link w:val="26"/>
    <w:uiPriority w:val="0"/>
    <w:rPr>
      <w:rFonts w:ascii="Cambria" w:hAnsi="Cambria"/>
      <w:b/>
      <w:bCs/>
      <w:kern w:val="2"/>
      <w:sz w:val="36"/>
      <w:szCs w:val="32"/>
    </w:rPr>
  </w:style>
  <w:style w:type="character" w:customStyle="1" w:styleId="53">
    <w:name w:val="副标题 Char"/>
    <w:basedOn w:val="28"/>
    <w:link w:val="22"/>
    <w:uiPriority w:val="0"/>
    <w:rPr>
      <w:rFonts w:ascii="Cambria" w:hAnsi="Cambria"/>
      <w:bCs/>
      <w:kern w:val="28"/>
      <w:sz w:val="28"/>
      <w:szCs w:val="32"/>
    </w:rPr>
  </w:style>
  <w:style w:type="character" w:customStyle="1" w:styleId="54">
    <w:name w:val="HTML 预设格式 Char"/>
    <w:basedOn w:val="28"/>
    <w:link w:val="25"/>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chart" Target="charts/chart17.xml"/><Relationship Id="rId28" Type="http://schemas.openxmlformats.org/officeDocument/2006/relationships/chart" Target="charts/chart16.xml"/><Relationship Id="rId27" Type="http://schemas.openxmlformats.org/officeDocument/2006/relationships/chart" Target="charts/chart15.xml"/><Relationship Id="rId26" Type="http://schemas.openxmlformats.org/officeDocument/2006/relationships/chart" Target="charts/chart14.xml"/><Relationship Id="rId25" Type="http://schemas.openxmlformats.org/officeDocument/2006/relationships/chart" Target="charts/chart13.xml"/><Relationship Id="rId24" Type="http://schemas.openxmlformats.org/officeDocument/2006/relationships/chart" Target="charts/chart12.xml"/><Relationship Id="rId23" Type="http://schemas.openxmlformats.org/officeDocument/2006/relationships/chart" Target="charts/chart11.xml"/><Relationship Id="rId22" Type="http://schemas.openxmlformats.org/officeDocument/2006/relationships/chart" Target="charts/chart10.xml"/><Relationship Id="rId21" Type="http://schemas.openxmlformats.org/officeDocument/2006/relationships/chart" Target="charts/chart9.xml"/><Relationship Id="rId20" Type="http://schemas.openxmlformats.org/officeDocument/2006/relationships/chart" Target="charts/chart8.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22823;&#39764;&#29579;\Desktop\2015&#27700;&#36164;&#28304;&#20844;&#25253;&#22270;&#34920;%20snow.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22823;&#39764;&#29579;\Desktop\2015&#27700;&#36164;&#28304;&#20844;&#25253;&#22270;&#34920;%20snow.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22823;&#39764;&#29579;\Desktop\2015&#27700;&#36164;&#28304;&#20844;&#25253;&#22270;&#34920;%20snow.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22823;&#39764;&#29579;\Desktop\2015&#27700;&#36164;&#28304;&#20844;&#25253;&#22270;&#34920;%20sno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2823;&#39764;&#29579;\Desktop\2014&#20844;&#25253;\&#20844;&#25253;&#20462;&#35746;%20snow\2014&#27700;&#36164;&#28304;&#20844;&#25253;&#22270;&#34920;%20sno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2823;&#39764;&#29579;\Desktop\2014&#20844;&#25253;\&#20844;&#25253;&#20462;&#35746;%20snow\2014&#27700;&#36164;&#28304;&#20844;&#25253;&#22270;&#34920;%20sno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2014&#20844;&#25253;\&#20844;&#25253;&#20462;&#35746;%20snow\2014&#27700;&#36164;&#28304;&#20844;&#25253;&#22270;&#34920;%20sno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2014&#20844;&#25253;\&#20844;&#25253;&#20462;&#35746;%20snow\2014&#27700;&#36164;&#28304;&#20844;&#25253;&#22270;&#34920;%20sno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22823;&#39764;&#29579;\Desktop\2015&#27700;&#36164;&#28304;&#20844;&#25253;&#22270;&#34920;%20snow.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22823;&#39764;&#29579;\Desktop\2015&#27700;&#36164;&#28304;&#20844;&#25253;&#22270;&#34920;%20sno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699850727776"/>
          <c:y val="0.240603364164816"/>
          <c:w val="0.827473221840001"/>
          <c:h val="0.668317919112979"/>
        </c:manualLayout>
      </c:layout>
      <c:barChart>
        <c:barDir val="col"/>
        <c:grouping val="clustered"/>
        <c:varyColors val="0"/>
        <c:ser>
          <c:idx val="0"/>
          <c:order val="0"/>
          <c:tx>
            <c:strRef>
              <c:f>Sheet1!$B$2</c:f>
              <c:strCache>
                <c:ptCount val="1"/>
                <c:pt idx="0">
                  <c:v>2014年</c:v>
                </c:pt>
              </c:strCache>
            </c:strRef>
          </c:tx>
          <c:spPr>
            <a:solidFill>
              <a:schemeClr val="accent6">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Sheet1!$A$3:$A$9</c:f>
              <c:strCache>
                <c:ptCount val="7"/>
                <c:pt idx="0">
                  <c:v>市区</c:v>
                </c:pt>
                <c:pt idx="1">
                  <c:v>义马市</c:v>
                </c:pt>
                <c:pt idx="2">
                  <c:v>渑池县</c:v>
                </c:pt>
                <c:pt idx="3">
                  <c:v>陕县</c:v>
                </c:pt>
                <c:pt idx="4">
                  <c:v>灵宝市</c:v>
                </c:pt>
                <c:pt idx="5">
                  <c:v>卢氏县</c:v>
                </c:pt>
                <c:pt idx="6">
                  <c:v>全市</c:v>
                </c:pt>
              </c:strCache>
            </c:strRef>
          </c:cat>
          <c:val>
            <c:numRef>
              <c:f>Sheet1!$B$3:$B$9</c:f>
              <c:numCache>
                <c:formatCode>0.0_);[Red]\(0.0\)</c:formatCode>
                <c:ptCount val="7"/>
                <c:pt idx="0">
                  <c:v>601.4</c:v>
                </c:pt>
                <c:pt idx="1">
                  <c:v>758.7</c:v>
                </c:pt>
                <c:pt idx="2">
                  <c:v>721.575</c:v>
                </c:pt>
                <c:pt idx="3">
                  <c:v>707.425</c:v>
                </c:pt>
                <c:pt idx="4">
                  <c:v>686.257142857143</c:v>
                </c:pt>
                <c:pt idx="5">
                  <c:v>745.881818181818</c:v>
                </c:pt>
                <c:pt idx="6">
                  <c:v>717.307142857143</c:v>
                </c:pt>
              </c:numCache>
            </c:numRef>
          </c:val>
        </c:ser>
        <c:ser>
          <c:idx val="1"/>
          <c:order val="1"/>
          <c:tx>
            <c:strRef>
              <c:f>Sheet1!$C$2</c:f>
              <c:strCache>
                <c:ptCount val="1"/>
                <c:pt idx="0">
                  <c:v>2015年</c:v>
                </c:pt>
              </c:strCache>
            </c:strRef>
          </c:tx>
          <c:spPr>
            <a:solidFill>
              <a:schemeClr val="accent5">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Sheet1!$A$3:$A$9</c:f>
              <c:strCache>
                <c:ptCount val="7"/>
                <c:pt idx="0">
                  <c:v>市区</c:v>
                </c:pt>
                <c:pt idx="1">
                  <c:v>义马市</c:v>
                </c:pt>
                <c:pt idx="2">
                  <c:v>渑池县</c:v>
                </c:pt>
                <c:pt idx="3">
                  <c:v>陕县</c:v>
                </c:pt>
                <c:pt idx="4">
                  <c:v>灵宝市</c:v>
                </c:pt>
                <c:pt idx="5">
                  <c:v>卢氏县</c:v>
                </c:pt>
                <c:pt idx="6">
                  <c:v>全市</c:v>
                </c:pt>
              </c:strCache>
            </c:strRef>
          </c:cat>
          <c:val>
            <c:numRef>
              <c:f>Sheet1!$C$3:$C$9</c:f>
              <c:numCache>
                <c:formatCode>0.0_);[Red]\(0.0\)</c:formatCode>
                <c:ptCount val="7"/>
                <c:pt idx="0">
                  <c:v>627.3</c:v>
                </c:pt>
                <c:pt idx="1">
                  <c:v>732.5</c:v>
                </c:pt>
                <c:pt idx="2">
                  <c:v>700.4</c:v>
                </c:pt>
                <c:pt idx="3">
                  <c:v>689.4</c:v>
                </c:pt>
                <c:pt idx="4">
                  <c:v>706.3</c:v>
                </c:pt>
                <c:pt idx="5">
                  <c:v>777.4</c:v>
                </c:pt>
                <c:pt idx="6">
                  <c:v>735.7</c:v>
                </c:pt>
              </c:numCache>
            </c:numRef>
          </c:val>
        </c:ser>
        <c:ser>
          <c:idx val="2"/>
          <c:order val="2"/>
          <c:tx>
            <c:strRef>
              <c:f>Sheet1!$F$2</c:f>
              <c:strCache>
                <c:ptCount val="1"/>
                <c:pt idx="0">
                  <c:v>多年平均</c:v>
                </c:pt>
              </c:strCache>
            </c:strRef>
          </c:tx>
          <c:spPr>
            <a:solidFill>
              <a:schemeClr val="accent4">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Sheet1!$A$3:$A$9</c:f>
              <c:strCache>
                <c:ptCount val="7"/>
                <c:pt idx="0">
                  <c:v>市区</c:v>
                </c:pt>
                <c:pt idx="1">
                  <c:v>义马市</c:v>
                </c:pt>
                <c:pt idx="2">
                  <c:v>渑池县</c:v>
                </c:pt>
                <c:pt idx="3">
                  <c:v>陕县</c:v>
                </c:pt>
                <c:pt idx="4">
                  <c:v>灵宝市</c:v>
                </c:pt>
                <c:pt idx="5">
                  <c:v>卢氏县</c:v>
                </c:pt>
                <c:pt idx="6">
                  <c:v>全市</c:v>
                </c:pt>
              </c:strCache>
            </c:strRef>
          </c:cat>
          <c:val>
            <c:numRef>
              <c:f>Sheet1!$F$3:$F$9</c:f>
              <c:numCache>
                <c:formatCode>0.0_ </c:formatCode>
                <c:ptCount val="7"/>
                <c:pt idx="0">
                  <c:v>566.68</c:v>
                </c:pt>
                <c:pt idx="1">
                  <c:v>623.2</c:v>
                </c:pt>
                <c:pt idx="2">
                  <c:v>652.56</c:v>
                </c:pt>
                <c:pt idx="3">
                  <c:v>658.34</c:v>
                </c:pt>
                <c:pt idx="4">
                  <c:v>651.5</c:v>
                </c:pt>
                <c:pt idx="5">
                  <c:v>705.57</c:v>
                </c:pt>
                <c:pt idx="6">
                  <c:v>676.7</c:v>
                </c:pt>
              </c:numCache>
            </c:numRef>
          </c:val>
        </c:ser>
        <c:dLbls>
          <c:showLegendKey val="0"/>
          <c:showVal val="1"/>
          <c:showCatName val="0"/>
          <c:showSerName val="0"/>
          <c:showPercent val="0"/>
          <c:showBubbleSize val="0"/>
        </c:dLbls>
        <c:gapWidth val="150"/>
        <c:axId val="95332608"/>
        <c:axId val="97017856"/>
      </c:barChart>
      <c:catAx>
        <c:axId val="953326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017856"/>
        <c:crosses val="autoZero"/>
        <c:auto val="1"/>
        <c:lblAlgn val="ctr"/>
        <c:lblOffset val="100"/>
        <c:noMultiLvlLbl val="0"/>
      </c:catAx>
      <c:valAx>
        <c:axId val="97017856"/>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200" b="0">
                    <a:latin typeface="华文仿宋" panose="02010600040101010101" pitchFamily="2" charset="-122"/>
                    <a:ea typeface="华文仿宋" panose="02010600040101010101" pitchFamily="2" charset="-122"/>
                  </a:rPr>
                  <a:t>降雨量（</a:t>
                </a:r>
                <a:r>
                  <a:rPr lang="en-US" altLang="zh-CN" sz="1200" b="0">
                    <a:latin typeface="华文仿宋" panose="02010600040101010101" pitchFamily="2" charset="-122"/>
                    <a:ea typeface="华文仿宋" panose="02010600040101010101" pitchFamily="2" charset="-122"/>
                  </a:rPr>
                  <a:t>mm</a:t>
                </a:r>
                <a:r>
                  <a:rPr lang="zh-CN" altLang="en-US" sz="1200" b="0">
                    <a:latin typeface="华文仿宋" panose="02010600040101010101" pitchFamily="2" charset="-122"/>
                    <a:ea typeface="华文仿宋" panose="02010600040101010101" pitchFamily="2" charset="-122"/>
                  </a:rPr>
                  <a:t>）</a:t>
                </a:r>
                <a:endParaRPr lang="zh-CN" altLang="en-US" sz="1200" b="0">
                  <a:latin typeface="华文仿宋" panose="02010600040101010101" pitchFamily="2" charset="-122"/>
                  <a:ea typeface="华文仿宋" panose="02010600040101010101" pitchFamily="2" charset="-122"/>
                </a:endParaRPr>
              </a:p>
            </c:rich>
          </c:tx>
          <c:layout/>
          <c:overlay val="0"/>
        </c:title>
        <c:numFmt formatCode="0.0_);[Red]\(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332608"/>
        <c:crosses val="autoZero"/>
        <c:crossBetween val="between"/>
      </c:valAx>
    </c:plotArea>
    <c:legend>
      <c:legendPos val="r"/>
      <c:layout>
        <c:manualLayout>
          <c:xMode val="edge"/>
          <c:yMode val="edge"/>
          <c:x val="0.217990548059167"/>
          <c:y val="0.161580757724485"/>
          <c:w val="0.62231669102304"/>
          <c:h val="0.08372801775031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26083433652101"/>
          <c:y val="0.240250117075913"/>
          <c:w val="0.818874721586057"/>
          <c:h val="0.665846855137987"/>
        </c:manualLayout>
      </c:layout>
      <c:barChart>
        <c:barDir val="col"/>
        <c:grouping val="stacked"/>
        <c:varyColors val="0"/>
        <c:ser>
          <c:idx val="0"/>
          <c:order val="0"/>
          <c:tx>
            <c:strRef>
              <c:f>地表水源供水量</c:f>
              <c:strCache>
                <c:ptCount val="1"/>
                <c:pt idx="0">
                  <c:v>地表水源供水量</c:v>
                </c:pt>
              </c:strCache>
            </c:strRef>
          </c:tx>
          <c:invertIfNegative val="0"/>
          <c:dLbls>
            <c:delete val="1"/>
          </c:dLbls>
          <c:cat>
            <c:strRef>
              <c:f>Sheet6!$A$5:$A$10</c:f>
              <c:strCache>
                <c:ptCount val="6"/>
                <c:pt idx="0">
                  <c:v>市  区</c:v>
                </c:pt>
                <c:pt idx="1">
                  <c:v>义马市</c:v>
                </c:pt>
                <c:pt idx="2">
                  <c:v>渑池县</c:v>
                </c:pt>
                <c:pt idx="3">
                  <c:v>陕  县</c:v>
                </c:pt>
                <c:pt idx="4">
                  <c:v>灵宝市</c:v>
                </c:pt>
                <c:pt idx="5">
                  <c:v>卢氏县</c:v>
                </c:pt>
              </c:strCache>
            </c:strRef>
          </c:cat>
          <c:val>
            <c:numRef>
              <c:f>Sheet6!$E$5:$E$10</c:f>
              <c:numCache>
                <c:formatCode>0.0000_);[Red]\(0.0000\)</c:formatCode>
                <c:ptCount val="6"/>
                <c:pt idx="0">
                  <c:v>0.1405</c:v>
                </c:pt>
                <c:pt idx="1">
                  <c:v>0.3315</c:v>
                </c:pt>
                <c:pt idx="2">
                  <c:v>0.4642</c:v>
                </c:pt>
                <c:pt idx="3">
                  <c:v>0.1486</c:v>
                </c:pt>
                <c:pt idx="4">
                  <c:v>1.1601</c:v>
                </c:pt>
                <c:pt idx="5">
                  <c:v>0.116</c:v>
                </c:pt>
              </c:numCache>
            </c:numRef>
          </c:val>
        </c:ser>
        <c:ser>
          <c:idx val="1"/>
          <c:order val="1"/>
          <c:tx>
            <c:strRef>
              <c:f>地下水源供水量</c:f>
              <c:strCache>
                <c:ptCount val="1"/>
                <c:pt idx="0">
                  <c:v>地下水源供水量</c:v>
                </c:pt>
              </c:strCache>
            </c:strRef>
          </c:tx>
          <c:invertIfNegative val="0"/>
          <c:dLbls>
            <c:delete val="1"/>
          </c:dLbls>
          <c:val>
            <c:numRef>
              <c:f>Sheet6!$H$5:$H$10</c:f>
              <c:numCache>
                <c:formatCode>0.0000</c:formatCode>
                <c:ptCount val="6"/>
                <c:pt idx="0">
                  <c:v>0.1294</c:v>
                </c:pt>
                <c:pt idx="1">
                  <c:v>0.0215</c:v>
                </c:pt>
                <c:pt idx="2">
                  <c:v>0.1818</c:v>
                </c:pt>
                <c:pt idx="3">
                  <c:v>0.3911</c:v>
                </c:pt>
                <c:pt idx="4">
                  <c:v>0.596299999999999</c:v>
                </c:pt>
                <c:pt idx="5">
                  <c:v>0.1706</c:v>
                </c:pt>
              </c:numCache>
            </c:numRef>
          </c:val>
        </c:ser>
        <c:ser>
          <c:idx val="2"/>
          <c:order val="2"/>
          <c:tx>
            <c:strRef>
              <c:f>雨水利用</c:f>
              <c:strCache>
                <c:ptCount val="1"/>
                <c:pt idx="0">
                  <c:v>雨水利用</c:v>
                </c:pt>
              </c:strCache>
            </c:strRef>
          </c:tx>
          <c:invertIfNegative val="0"/>
          <c:dLbls>
            <c:delete val="1"/>
          </c:dLbls>
          <c:val>
            <c:numRef>
              <c:f>Sheet6!$I$5:$I$10</c:f>
              <c:numCache>
                <c:formatCode>0.0000</c:formatCode>
                <c:ptCount val="6"/>
                <c:pt idx="0">
                  <c:v>0.0187</c:v>
                </c:pt>
                <c:pt idx="1">
                  <c:v>0.0024</c:v>
                </c:pt>
                <c:pt idx="2">
                  <c:v>0.0371</c:v>
                </c:pt>
                <c:pt idx="3">
                  <c:v>0.0352</c:v>
                </c:pt>
                <c:pt idx="4">
                  <c:v>0.0112</c:v>
                </c:pt>
                <c:pt idx="5">
                  <c:v>0.0038</c:v>
                </c:pt>
              </c:numCache>
            </c:numRef>
          </c:val>
        </c:ser>
        <c:dLbls>
          <c:showLegendKey val="0"/>
          <c:showVal val="0"/>
          <c:showCatName val="0"/>
          <c:showSerName val="0"/>
          <c:showPercent val="0"/>
          <c:showBubbleSize val="0"/>
        </c:dLbls>
        <c:gapWidth val="75"/>
        <c:overlap val="100"/>
        <c:axId val="112066560"/>
        <c:axId val="112068480"/>
      </c:barChart>
      <c:catAx>
        <c:axId val="112066560"/>
        <c:scaling>
          <c:orientation val="minMax"/>
        </c:scaling>
        <c:delete val="0"/>
        <c:axPos val="b"/>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650">
                    <a:latin typeface="华文仿宋" panose="02010600040101010101" pitchFamily="2" charset="-122"/>
                    <a:ea typeface="华文仿宋" panose="02010600040101010101" pitchFamily="2" charset="-122"/>
                  </a:rPr>
                  <a:t>图</a:t>
                </a:r>
                <a:r>
                  <a:rPr lang="en-US" altLang="zh-CN" sz="1650">
                    <a:latin typeface="华文仿宋" panose="02010600040101010101" pitchFamily="2" charset="-122"/>
                    <a:ea typeface="华文仿宋" panose="02010600040101010101" pitchFamily="2" charset="-122"/>
                  </a:rPr>
                  <a:t>10.</a:t>
                </a:r>
                <a:r>
                  <a:rPr lang="en-US" altLang="zh-CN" sz="1650" baseline="0">
                    <a:latin typeface="华文仿宋" panose="02010600040101010101" pitchFamily="2" charset="-122"/>
                    <a:ea typeface="华文仿宋" panose="02010600040101010101" pitchFamily="2" charset="-122"/>
                  </a:rPr>
                  <a:t> </a:t>
                </a:r>
                <a:r>
                  <a:rPr lang="zh-CN" altLang="en-US" sz="1650">
                    <a:latin typeface="华文仿宋" panose="02010600040101010101" pitchFamily="2" charset="-122"/>
                    <a:ea typeface="华文仿宋" panose="02010600040101010101" pitchFamily="2" charset="-122"/>
                  </a:rPr>
                  <a:t>三门峡市区及各县（市）行政分区总供水量与水源组成图</a:t>
                </a:r>
                <a:endParaRPr lang="zh-CN" altLang="en-US" sz="1650">
                  <a:latin typeface="华文仿宋" panose="02010600040101010101" pitchFamily="2" charset="-122"/>
                  <a:ea typeface="华文仿宋" panose="02010600040101010101" pitchFamily="2" charset="-122"/>
                </a:endParaRPr>
              </a:p>
            </c:rich>
          </c:tx>
          <c:layout>
            <c:manualLayout>
              <c:xMode val="edge"/>
              <c:yMode val="edge"/>
              <c:x val="0.107293677333645"/>
              <c:y val="0.0268712170128437"/>
            </c:manualLayout>
          </c:layout>
          <c:overlay val="0"/>
        </c:title>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crossAx val="112068480"/>
        <c:crosses val="autoZero"/>
        <c:auto val="1"/>
        <c:lblAlgn val="ctr"/>
        <c:lblOffset val="100"/>
        <c:noMultiLvlLbl val="0"/>
      </c:catAx>
      <c:valAx>
        <c:axId val="112068480"/>
        <c:scaling>
          <c:orientation val="minMax"/>
        </c:scaling>
        <c:delete val="0"/>
        <c:axPos val="l"/>
        <c:majorGridlines/>
        <c:minorGridlines>
          <c:spPr>
            <a:ln w="6350" cap="flat" cmpd="sng" algn="ctr">
              <a:solidFill>
                <a:schemeClr val="tx1">
                  <a:tint val="50000"/>
                  <a:shade val="95000"/>
                  <a:satMod val="105000"/>
                </a:schemeClr>
              </a:solidFill>
              <a:prstDash val="solid"/>
              <a:round/>
            </a:ln>
          </c:spPr>
        </c:minorGridlines>
        <c:title>
          <c:tx>
            <c:rich>
              <a:bodyPr rot="-54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200" b="0">
                    <a:latin typeface="华文仿宋" panose="02010600040101010101" pitchFamily="2" charset="-122"/>
                    <a:ea typeface="华文仿宋" panose="02010600040101010101" pitchFamily="2" charset="-122"/>
                  </a:rPr>
                  <a:t>供水量（亿</a:t>
                </a:r>
                <a:r>
                  <a:rPr lang="en-US" altLang="zh-CN" sz="1200" b="0">
                    <a:latin typeface="华文仿宋" panose="02010600040101010101" pitchFamily="2" charset="-122"/>
                    <a:ea typeface="华文仿宋" panose="02010600040101010101" pitchFamily="2" charset="-122"/>
                  </a:rPr>
                  <a:t>m</a:t>
                </a:r>
                <a:r>
                  <a:rPr lang="en-US" altLang="zh-CN" sz="1200" b="0" baseline="30000">
                    <a:latin typeface="华文仿宋" panose="02010600040101010101" pitchFamily="2" charset="-122"/>
                    <a:ea typeface="华文仿宋" panose="02010600040101010101" pitchFamily="2" charset="-122"/>
                  </a:rPr>
                  <a:t>3</a:t>
                </a:r>
                <a:r>
                  <a:rPr lang="zh-CN" altLang="en-US" sz="1200" b="0">
                    <a:latin typeface="华文仿宋" panose="02010600040101010101" pitchFamily="2" charset="-122"/>
                    <a:ea typeface="华文仿宋" panose="02010600040101010101" pitchFamily="2" charset="-122"/>
                  </a:rPr>
                  <a:t>）</a:t>
                </a:r>
                <a:endParaRPr lang="zh-CN" altLang="en-US" sz="1200" b="0">
                  <a:latin typeface="华文仿宋" panose="02010600040101010101" pitchFamily="2" charset="-122"/>
                  <a:ea typeface="华文仿宋" panose="02010600040101010101" pitchFamily="2" charset="-122"/>
                </a:endParaRPr>
              </a:p>
            </c:rich>
          </c:tx>
          <c:layout>
            <c:manualLayout>
              <c:xMode val="edge"/>
              <c:yMode val="edge"/>
              <c:x val="0.0206540410182388"/>
              <c:y val="0.415209499297805"/>
            </c:manualLayout>
          </c:layout>
          <c:overlay val="0"/>
        </c:title>
        <c:numFmt formatCode="0.0_);[Red]\(0.0\)" sourceLinked="0"/>
        <c:majorTickMark val="none"/>
        <c:minorTickMark val="none"/>
        <c:tickLblPos val="nextTo"/>
        <c:spPr>
          <a:ln w="9525" cap="flat" cmpd="sng" algn="ctr">
            <a:solidFill>
              <a:sysClr val="windowText" lastClr="000000">
                <a:tint val="50000"/>
                <a:shade val="95000"/>
                <a:satMod val="105000"/>
              </a:sysClr>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66560"/>
        <c:crosses val="autoZero"/>
        <c:crossBetween val="between"/>
        <c:minorUnit val="0.5"/>
      </c:valAx>
    </c:plotArea>
    <c:legend>
      <c:legendPos val="r"/>
      <c:layout>
        <c:manualLayout>
          <c:xMode val="edge"/>
          <c:yMode val="edge"/>
          <c:x val="0.178463744116852"/>
          <c:y val="0.173419746691944"/>
          <c:w val="0.621880526040178"/>
          <c:h val="0.07235666378512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tx1"/>
      </a:solidFill>
      <a:prstDash val="solid"/>
      <a:round/>
    </a:ln>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650" b="1">
                <a:latin typeface="华文仿宋" panose="02010600040101010101" pitchFamily="2" charset="-122"/>
                <a:ea typeface="华文仿宋" panose="02010600040101010101" pitchFamily="2" charset="-122"/>
              </a:rPr>
              <a:t>图</a:t>
            </a:r>
            <a:r>
              <a:rPr lang="en-US" altLang="zh-CN" sz="1650" b="1">
                <a:latin typeface="华文仿宋" panose="02010600040101010101" pitchFamily="2" charset="-122"/>
                <a:ea typeface="华文仿宋" panose="02010600040101010101" pitchFamily="2" charset="-122"/>
              </a:rPr>
              <a:t>11.   2015</a:t>
            </a:r>
            <a:r>
              <a:rPr lang="zh-CN" altLang="en-US" sz="1650" b="1">
                <a:latin typeface="华文仿宋" panose="02010600040101010101" pitchFamily="2" charset="-122"/>
                <a:ea typeface="华文仿宋" panose="02010600040101010101" pitchFamily="2" charset="-122"/>
              </a:rPr>
              <a:t>年三门峡市行政分区供水量所占比例图</a:t>
            </a:r>
            <a:endParaRPr lang="zh-CN" altLang="en-US" sz="1650" b="1">
              <a:latin typeface="华文仿宋" panose="02010600040101010101" pitchFamily="2" charset="-122"/>
              <a:ea typeface="华文仿宋" panose="02010600040101010101" pitchFamily="2" charset="-122"/>
            </a:endParaRPr>
          </a:p>
        </c:rich>
      </c:tx>
      <c:layout/>
      <c:overlay val="0"/>
    </c:title>
    <c:autoTitleDeleted val="0"/>
    <c:plotArea>
      <c:layout>
        <c:manualLayout>
          <c:layoutTarget val="inner"/>
          <c:xMode val="edge"/>
          <c:yMode val="edge"/>
          <c:x val="0.0376003632822646"/>
          <c:y val="0.230633414547058"/>
          <c:w val="0.911949130401584"/>
          <c:h val="0.767918330322025"/>
        </c:manualLayout>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100" b="1" i="1"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Sheet6!$A$5:$A$10</c:f>
              <c:strCache>
                <c:ptCount val="6"/>
                <c:pt idx="0">
                  <c:v>市  区</c:v>
                </c:pt>
                <c:pt idx="1">
                  <c:v>义马市</c:v>
                </c:pt>
                <c:pt idx="2">
                  <c:v>渑池县</c:v>
                </c:pt>
                <c:pt idx="3">
                  <c:v>陕  县</c:v>
                </c:pt>
                <c:pt idx="4">
                  <c:v>灵宝市</c:v>
                </c:pt>
                <c:pt idx="5">
                  <c:v>卢氏县</c:v>
                </c:pt>
              </c:strCache>
            </c:strRef>
          </c:cat>
          <c:val>
            <c:numRef>
              <c:f>Sheet6!$J$5:$J$10</c:f>
              <c:numCache>
                <c:formatCode>0.0000_);[Red]\(0.0000\)</c:formatCode>
                <c:ptCount val="6"/>
                <c:pt idx="0">
                  <c:v>0.2886</c:v>
                </c:pt>
                <c:pt idx="1">
                  <c:v>0.3554</c:v>
                </c:pt>
                <c:pt idx="2">
                  <c:v>0.6831</c:v>
                </c:pt>
                <c:pt idx="3">
                  <c:v>0.574900000000001</c:v>
                </c:pt>
                <c:pt idx="4">
                  <c:v>1.7676</c:v>
                </c:pt>
                <c:pt idx="5">
                  <c:v>0.2904</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50" b="0"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650" b="1">
                <a:latin typeface="华文仿宋" panose="02010600040101010101" pitchFamily="2" charset="-122"/>
                <a:ea typeface="华文仿宋" panose="02010600040101010101" pitchFamily="2" charset="-122"/>
              </a:rPr>
              <a:t>图</a:t>
            </a:r>
            <a:r>
              <a:rPr lang="en-US" altLang="zh-CN" sz="1650" b="1">
                <a:latin typeface="华文仿宋" panose="02010600040101010101" pitchFamily="2" charset="-122"/>
                <a:ea typeface="华文仿宋" panose="02010600040101010101" pitchFamily="2" charset="-122"/>
              </a:rPr>
              <a:t>12.</a:t>
            </a:r>
            <a:r>
              <a:rPr lang="en-US" altLang="zh-CN" sz="1650" b="1" baseline="0">
                <a:latin typeface="华文仿宋" panose="02010600040101010101" pitchFamily="2" charset="-122"/>
                <a:ea typeface="华文仿宋" panose="02010600040101010101" pitchFamily="2" charset="-122"/>
              </a:rPr>
              <a:t> </a:t>
            </a:r>
            <a:r>
              <a:rPr lang="zh-CN" altLang="en-US" sz="1650" b="1" baseline="0">
                <a:latin typeface="华文仿宋" panose="02010600040101010101" pitchFamily="2" charset="-122"/>
                <a:ea typeface="华文仿宋" panose="02010600040101010101" pitchFamily="2" charset="-122"/>
              </a:rPr>
              <a:t>三门峡市区及各县（市）行政分区用水量对比图</a:t>
            </a:r>
            <a:endParaRPr lang="zh-CN" altLang="en-US" sz="1650" b="1">
              <a:latin typeface="华文仿宋" panose="02010600040101010101" pitchFamily="2" charset="-122"/>
              <a:ea typeface="华文仿宋" panose="02010600040101010101" pitchFamily="2" charset="-122"/>
            </a:endParaRPr>
          </a:p>
        </c:rich>
      </c:tx>
      <c:layout>
        <c:manualLayout>
          <c:xMode val="edge"/>
          <c:yMode val="edge"/>
          <c:x val="0.141786941580756"/>
          <c:y val="0.0210526315789474"/>
        </c:manualLayout>
      </c:layout>
      <c:overlay val="0"/>
    </c:title>
    <c:autoTitleDeleted val="0"/>
    <c:plotArea>
      <c:layout/>
      <c:barChart>
        <c:barDir val="col"/>
        <c:grouping val="clustered"/>
        <c:varyColors val="0"/>
        <c:ser>
          <c:idx val="0"/>
          <c:order val="0"/>
          <c:tx>
            <c:strRef>
              <c:f>2014年</c:f>
              <c:strCache>
                <c:ptCount val="1"/>
                <c:pt idx="0">
                  <c:v>2014年</c:v>
                </c:pt>
              </c:strCache>
            </c:strRef>
          </c:tx>
          <c:invertIfNegative val="0"/>
          <c:dLbls>
            <c:delete val="1"/>
          </c:dLbls>
          <c:cat>
            <c:strRef>
              <c:f>Sheet7!$A$4:$A$9</c:f>
              <c:strCache>
                <c:ptCount val="6"/>
                <c:pt idx="0">
                  <c:v>市  区</c:v>
                </c:pt>
                <c:pt idx="1">
                  <c:v>义马市</c:v>
                </c:pt>
                <c:pt idx="2">
                  <c:v>渑池县</c:v>
                </c:pt>
                <c:pt idx="3">
                  <c:v>陕  县</c:v>
                </c:pt>
                <c:pt idx="4">
                  <c:v>灵宝市</c:v>
                </c:pt>
                <c:pt idx="5">
                  <c:v>卢氏县</c:v>
                </c:pt>
              </c:strCache>
            </c:strRef>
          </c:cat>
          <c:val>
            <c:numRef>
              <c:f>Sheet7!$I$4:$I$9</c:f>
              <c:numCache>
                <c:formatCode>General</c:formatCode>
                <c:ptCount val="6"/>
                <c:pt idx="0">
                  <c:v>0.3383</c:v>
                </c:pt>
                <c:pt idx="1">
                  <c:v>0.3862</c:v>
                </c:pt>
                <c:pt idx="2">
                  <c:v>0.756900000000001</c:v>
                </c:pt>
                <c:pt idx="3">
                  <c:v>0.658400000000001</c:v>
                </c:pt>
                <c:pt idx="4">
                  <c:v>2.0667</c:v>
                </c:pt>
                <c:pt idx="5">
                  <c:v>0.3411</c:v>
                </c:pt>
              </c:numCache>
            </c:numRef>
          </c:val>
        </c:ser>
        <c:ser>
          <c:idx val="1"/>
          <c:order val="1"/>
          <c:tx>
            <c:strRef>
              <c:f>2015年</c:f>
              <c:strCache>
                <c:ptCount val="1"/>
                <c:pt idx="0">
                  <c:v>2015年</c:v>
                </c:pt>
              </c:strCache>
            </c:strRef>
          </c:tx>
          <c:invertIfNegative val="0"/>
          <c:dLbls>
            <c:delete val="1"/>
          </c:dLbls>
          <c:val>
            <c:numRef>
              <c:f>Sheet7!$H$4:$H$9</c:f>
              <c:numCache>
                <c:formatCode>0.0000_);[Red]\(0.0000\)</c:formatCode>
                <c:ptCount val="6"/>
                <c:pt idx="0">
                  <c:v>0.2886</c:v>
                </c:pt>
                <c:pt idx="1">
                  <c:v>0.3554</c:v>
                </c:pt>
                <c:pt idx="2">
                  <c:v>0.6831</c:v>
                </c:pt>
                <c:pt idx="3">
                  <c:v>0.574900000000001</c:v>
                </c:pt>
                <c:pt idx="4">
                  <c:v>1.7676</c:v>
                </c:pt>
                <c:pt idx="5">
                  <c:v>0.2904</c:v>
                </c:pt>
              </c:numCache>
            </c:numRef>
          </c:val>
        </c:ser>
        <c:dLbls>
          <c:showLegendKey val="0"/>
          <c:showVal val="0"/>
          <c:showCatName val="0"/>
          <c:showSerName val="0"/>
          <c:showPercent val="0"/>
          <c:showBubbleSize val="0"/>
        </c:dLbls>
        <c:gapWidth val="150"/>
        <c:axId val="95096832"/>
        <c:axId val="95098368"/>
      </c:barChart>
      <c:catAx>
        <c:axId val="950968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098368"/>
        <c:crosses val="autoZero"/>
        <c:auto val="1"/>
        <c:lblAlgn val="ctr"/>
        <c:lblOffset val="100"/>
        <c:noMultiLvlLbl val="0"/>
      </c:catAx>
      <c:valAx>
        <c:axId val="95098368"/>
        <c:scaling>
          <c:orientation val="minMax"/>
        </c:scaling>
        <c:delete val="0"/>
        <c:axPos val="l"/>
        <c:majorGridlines/>
        <c:title>
          <c:tx>
            <c:rich>
              <a:bodyPr rot="-54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200" b="0">
                    <a:latin typeface="华文仿宋" panose="02010600040101010101" pitchFamily="2" charset="-122"/>
                    <a:ea typeface="华文仿宋" panose="02010600040101010101" pitchFamily="2" charset="-122"/>
                  </a:rPr>
                  <a:t>用水量（亿</a:t>
                </a:r>
                <a:r>
                  <a:rPr lang="en-US" altLang="zh-CN" sz="1200" b="0">
                    <a:latin typeface="华文仿宋" panose="02010600040101010101" pitchFamily="2" charset="-122"/>
                    <a:ea typeface="华文仿宋" panose="02010600040101010101" pitchFamily="2" charset="-122"/>
                  </a:rPr>
                  <a:t>m</a:t>
                </a:r>
                <a:r>
                  <a:rPr lang="en-US" altLang="zh-CN" sz="1200" b="0" baseline="30000">
                    <a:latin typeface="华文仿宋" panose="02010600040101010101" pitchFamily="2" charset="-122"/>
                    <a:ea typeface="华文仿宋" panose="02010600040101010101" pitchFamily="2" charset="-122"/>
                  </a:rPr>
                  <a:t>3</a:t>
                </a:r>
                <a:r>
                  <a:rPr lang="zh-CN" altLang="en-US" sz="1200" b="0">
                    <a:latin typeface="华文仿宋" panose="02010600040101010101" pitchFamily="2" charset="-122"/>
                    <a:ea typeface="华文仿宋" panose="02010600040101010101" pitchFamily="2" charset="-122"/>
                  </a:rPr>
                  <a:t>）</a:t>
                </a:r>
                <a:endParaRPr lang="zh-CN" altLang="en-US" sz="1200" b="0">
                  <a:latin typeface="华文仿宋" panose="02010600040101010101" pitchFamily="2" charset="-122"/>
                  <a:ea typeface="华文仿宋" panose="02010600040101010101" pitchFamily="2" charset="-122"/>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096832"/>
        <c:crosses val="autoZero"/>
        <c:crossBetween val="between"/>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dTable>
      <c:spPr>
        <a:ln>
          <a:solidFill>
            <a:sysClr val="windowText" lastClr="000000"/>
          </a:solidFill>
        </a:ln>
      </c:spPr>
    </c:plotArea>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altLang="en-US" sz="1650">
                <a:latin typeface="华文仿宋" panose="02010600040101010101" pitchFamily="2" charset="-122"/>
                <a:ea typeface="华文仿宋" panose="02010600040101010101" pitchFamily="2" charset="-122"/>
              </a:rPr>
              <a:t>图</a:t>
            </a:r>
            <a:r>
              <a:rPr lang="en-US" altLang="zh-CN" sz="1650">
                <a:latin typeface="华文仿宋" panose="02010600040101010101" pitchFamily="2" charset="-122"/>
                <a:ea typeface="华文仿宋" panose="02010600040101010101" pitchFamily="2" charset="-122"/>
              </a:rPr>
              <a:t>13.  2015</a:t>
            </a:r>
            <a:r>
              <a:rPr lang="zh-CN" altLang="en-US" sz="1650">
                <a:latin typeface="华文仿宋" panose="02010600040101010101" pitchFamily="2" charset="-122"/>
                <a:ea typeface="华文仿宋" panose="02010600040101010101" pitchFamily="2" charset="-122"/>
              </a:rPr>
              <a:t>年三门峡市分项用水量所占比例图</a:t>
            </a:r>
            <a:endParaRPr lang="zh-CN" altLang="en-US" sz="1650">
              <a:latin typeface="华文仿宋" panose="02010600040101010101" pitchFamily="2" charset="-122"/>
              <a:ea typeface="华文仿宋" panose="02010600040101010101" pitchFamily="2" charset="-122"/>
            </a:endParaRPr>
          </a:p>
        </c:rich>
      </c:tx>
      <c:layout>
        <c:manualLayout>
          <c:xMode val="edge"/>
          <c:yMode val="edge"/>
          <c:x val="0.125086651402617"/>
          <c:y val="0.0222223084183444"/>
        </c:manualLayout>
      </c:layout>
      <c:overlay val="0"/>
    </c:title>
    <c:autoTitleDeleted val="0"/>
    <c:plotArea>
      <c:layout>
        <c:manualLayout>
          <c:layoutTarget val="inner"/>
          <c:xMode val="edge"/>
          <c:yMode val="edge"/>
          <c:x val="0.115473682813487"/>
          <c:y val="0.226256632308379"/>
          <c:w val="0.82202638828586"/>
          <c:h val="0.70476683378306"/>
        </c:manualLayout>
      </c:layout>
      <c:pie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1" i="1"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Sheet7!$B$2:$G$3</c:f>
              <c:strCache>
                <c:ptCount val="6"/>
                <c:pt idx="0">
                  <c:v>农田灌溉用水量</c:v>
                </c:pt>
                <c:pt idx="1">
                  <c:v>林牧渔蓄用水量</c:v>
                </c:pt>
                <c:pt idx="2">
                  <c:v>工业用 水量</c:v>
                </c:pt>
                <c:pt idx="3">
                  <c:v>城镇公共用水量</c:v>
                </c:pt>
                <c:pt idx="4">
                  <c:v>居民生活用水量</c:v>
                </c:pt>
                <c:pt idx="5">
                  <c:v>生态环境用水量</c:v>
                </c:pt>
              </c:strCache>
            </c:strRef>
          </c:cat>
          <c:val>
            <c:numRef>
              <c:f>Sheet7!$B$10:$G$10</c:f>
              <c:numCache>
                <c:formatCode>0.0000_);[Red]\(0.0000\)</c:formatCode>
                <c:ptCount val="6"/>
                <c:pt idx="0">
                  <c:v>1.0989</c:v>
                </c:pt>
                <c:pt idx="1">
                  <c:v>0.2162</c:v>
                </c:pt>
                <c:pt idx="2">
                  <c:v>1.94</c:v>
                </c:pt>
                <c:pt idx="3">
                  <c:v>0.1088</c:v>
                </c:pt>
                <c:pt idx="4">
                  <c:v>0.4923</c:v>
                </c:pt>
                <c:pt idx="5">
                  <c:v>0.1038</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79058300425"/>
          <c:y val="0.175099991860052"/>
          <c:w val="0.669717190428125"/>
          <c:h val="0.823183398127784"/>
        </c:manualLayout>
      </c:layout>
      <c:pieChart>
        <c:varyColors val="1"/>
        <c:ser>
          <c:idx val="0"/>
          <c:order val="0"/>
          <c:explosion val="21"/>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(增补!$C$24,增补!$E$24,增补!$G$24,增补!$I$24,增补!$K$24)</c:f>
              <c:strCache>
                <c:ptCount val="5"/>
                <c:pt idx="0">
                  <c:v>农业耗水量</c:v>
                </c:pt>
                <c:pt idx="1">
                  <c:v>工业耗水量</c:v>
                </c:pt>
                <c:pt idx="2">
                  <c:v>生活耗水量</c:v>
                </c:pt>
                <c:pt idx="3">
                  <c:v>城镇公共耗水量</c:v>
                </c:pt>
                <c:pt idx="4">
                  <c:v>生态环境耗水量</c:v>
                </c:pt>
              </c:strCache>
            </c:strRef>
          </c:cat>
          <c:val>
            <c:numRef>
              <c:f>(增补!$C$32,增补!$E$32,增补!$G$32,增补!$I$32,增补!$K$32)</c:f>
              <c:numCache>
                <c:formatCode>0.0000_ </c:formatCode>
                <c:ptCount val="5"/>
                <c:pt idx="0">
                  <c:v>0.95201</c:v>
                </c:pt>
                <c:pt idx="1">
                  <c:v>0.4382</c:v>
                </c:pt>
                <c:pt idx="2">
                  <c:v>0.29046</c:v>
                </c:pt>
                <c:pt idx="3">
                  <c:v>0.05428</c:v>
                </c:pt>
                <c:pt idx="4">
                  <c:v>0.08304</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774735355316"/>
          <c:y val="0.235483926489952"/>
          <c:w val="0.704008230971129"/>
          <c:h val="0.602430399325084"/>
        </c:manualLayout>
      </c:layout>
      <c:barChart>
        <c:barDir val="col"/>
        <c:grouping val="clustered"/>
        <c:varyColors val="0"/>
        <c:ser>
          <c:idx val="0"/>
          <c:order val="0"/>
          <c:tx>
            <c:strRef>
              <c:f>耗水量</c:f>
              <c:strCache>
                <c:ptCount val="1"/>
                <c:pt idx="0">
                  <c:v>耗水量</c:v>
                </c:pt>
              </c:strCache>
            </c:strRef>
          </c:tx>
          <c:invertIfNegative val="0"/>
          <c:dLbls>
            <c:delete val="1"/>
          </c:dLbls>
          <c:cat>
            <c:strRef>
              <c:f>增补!$O$25:$O$31</c:f>
              <c:strCache>
                <c:ptCount val="7"/>
                <c:pt idx="0">
                  <c:v>市  区</c:v>
                </c:pt>
                <c:pt idx="1">
                  <c:v>义马市</c:v>
                </c:pt>
                <c:pt idx="2">
                  <c:v>渑池县</c:v>
                </c:pt>
                <c:pt idx="3">
                  <c:v>陕  县</c:v>
                </c:pt>
                <c:pt idx="4">
                  <c:v>灵宝市</c:v>
                </c:pt>
                <c:pt idx="5">
                  <c:v>卢氏县</c:v>
                </c:pt>
                <c:pt idx="6">
                  <c:v>全  市</c:v>
                </c:pt>
              </c:strCache>
            </c:strRef>
          </c:cat>
          <c:val>
            <c:numRef>
              <c:f>增补!$M$26:$M$32</c:f>
              <c:numCache>
                <c:formatCode>0.0000_ </c:formatCode>
                <c:ptCount val="7"/>
                <c:pt idx="0">
                  <c:v>0.13595</c:v>
                </c:pt>
                <c:pt idx="1">
                  <c:v>0.10029</c:v>
                </c:pt>
                <c:pt idx="2">
                  <c:v>0.2679</c:v>
                </c:pt>
                <c:pt idx="3">
                  <c:v>0.36595</c:v>
                </c:pt>
                <c:pt idx="4">
                  <c:v>0.756740000000001</c:v>
                </c:pt>
                <c:pt idx="5">
                  <c:v>0.19116</c:v>
                </c:pt>
                <c:pt idx="6">
                  <c:v>1.81799</c:v>
                </c:pt>
              </c:numCache>
            </c:numRef>
          </c:val>
        </c:ser>
        <c:ser>
          <c:idx val="1"/>
          <c:order val="1"/>
          <c:tx>
            <c:strRef>
              <c:f>用水量</c:f>
              <c:strCache>
                <c:ptCount val="1"/>
                <c:pt idx="0">
                  <c:v>用水量</c:v>
                </c:pt>
              </c:strCache>
            </c:strRef>
          </c:tx>
          <c:invertIfNegative val="0"/>
          <c:dLbls>
            <c:delete val="1"/>
          </c:dLbls>
          <c:cat>
            <c:strRef>
              <c:f>增补!$O$25:$O$31</c:f>
              <c:strCache>
                <c:ptCount val="7"/>
                <c:pt idx="0">
                  <c:v>市  区</c:v>
                </c:pt>
                <c:pt idx="1">
                  <c:v>义马市</c:v>
                </c:pt>
                <c:pt idx="2">
                  <c:v>渑池县</c:v>
                </c:pt>
                <c:pt idx="3">
                  <c:v>陕  县</c:v>
                </c:pt>
                <c:pt idx="4">
                  <c:v>灵宝市</c:v>
                </c:pt>
                <c:pt idx="5">
                  <c:v>卢氏县</c:v>
                </c:pt>
                <c:pt idx="6">
                  <c:v>全  市</c:v>
                </c:pt>
              </c:strCache>
            </c:strRef>
          </c:cat>
          <c:val>
            <c:numRef>
              <c:f>增补!$V$25:$V$31</c:f>
              <c:numCache>
                <c:formatCode>0.0000_);[Red]\(0.0000\)</c:formatCode>
                <c:ptCount val="7"/>
                <c:pt idx="0">
                  <c:v>0.2886</c:v>
                </c:pt>
                <c:pt idx="1">
                  <c:v>0.3554</c:v>
                </c:pt>
                <c:pt idx="2">
                  <c:v>0.6831</c:v>
                </c:pt>
                <c:pt idx="3">
                  <c:v>0.5749</c:v>
                </c:pt>
                <c:pt idx="4">
                  <c:v>1.7676</c:v>
                </c:pt>
                <c:pt idx="5">
                  <c:v>0.2904</c:v>
                </c:pt>
                <c:pt idx="6">
                  <c:v>3.96</c:v>
                </c:pt>
              </c:numCache>
            </c:numRef>
          </c:val>
        </c:ser>
        <c:dLbls>
          <c:showLegendKey val="0"/>
          <c:showVal val="0"/>
          <c:showCatName val="0"/>
          <c:showSerName val="0"/>
          <c:showPercent val="0"/>
          <c:showBubbleSize val="0"/>
        </c:dLbls>
        <c:gapWidth val="150"/>
        <c:axId val="95161728"/>
        <c:axId val="95175808"/>
      </c:barChart>
      <c:catAx>
        <c:axId val="951617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75808"/>
        <c:crosses val="autoZero"/>
        <c:auto val="1"/>
        <c:lblAlgn val="ctr"/>
        <c:lblOffset val="100"/>
        <c:noMultiLvlLbl val="0"/>
      </c:catAx>
      <c:valAx>
        <c:axId val="95175808"/>
        <c:scaling>
          <c:orientation val="minMax"/>
        </c:scaling>
        <c:delete val="0"/>
        <c:axPos val="l"/>
        <c:majorGridlines/>
        <c:numFmt formatCode="0.0_);[Red]\(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617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b="1">
                <a:latin typeface="华文仿宋" panose="02010600040101010101" pitchFamily="2" charset="-122"/>
                <a:ea typeface="华文仿宋" panose="02010600040101010101" pitchFamily="2" charset="-122"/>
              </a:rPr>
              <a:t>图</a:t>
            </a:r>
            <a:r>
              <a:rPr lang="en-US" altLang="zh-CN" sz="1200" b="1">
                <a:latin typeface="华文仿宋" panose="02010600040101010101" pitchFamily="2" charset="-122"/>
                <a:ea typeface="华文仿宋" panose="02010600040101010101" pitchFamily="2" charset="-122"/>
              </a:rPr>
              <a:t>16</a:t>
            </a:r>
            <a:r>
              <a:rPr lang="zh-CN" altLang="en-US" sz="1200" b="1">
                <a:latin typeface="华文仿宋" panose="02010600040101010101" pitchFamily="2" charset="-122"/>
                <a:ea typeface="华文仿宋" panose="02010600040101010101" pitchFamily="2" charset="-122"/>
              </a:rPr>
              <a:t>：</a:t>
            </a:r>
            <a:r>
              <a:rPr lang="en-US" altLang="zh-CN" sz="1200" b="1">
                <a:latin typeface="华文仿宋" panose="02010600040101010101" pitchFamily="2" charset="-122"/>
                <a:ea typeface="华文仿宋" panose="02010600040101010101" pitchFamily="2" charset="-122"/>
              </a:rPr>
              <a:t>2015</a:t>
            </a:r>
            <a:r>
              <a:rPr lang="zh-CN" altLang="en-US" sz="1200" b="1">
                <a:latin typeface="华文仿宋" panose="02010600040101010101" pitchFamily="2" charset="-122"/>
                <a:ea typeface="华文仿宋" panose="02010600040101010101" pitchFamily="2" charset="-122"/>
              </a:rPr>
              <a:t>年三门峡市区及各县（市）污水排放量对比图</a:t>
            </a:r>
            <a:endParaRPr lang="zh-CN" altLang="en-US" sz="1200" b="1">
              <a:latin typeface="华文仿宋" panose="02010600040101010101" pitchFamily="2" charset="-122"/>
              <a:ea typeface="华文仿宋" panose="02010600040101010101" pitchFamily="2" charset="-122"/>
            </a:endParaRPr>
          </a:p>
        </c:rich>
      </c:tx>
      <c:layout>
        <c:manualLayout>
          <c:xMode val="edge"/>
          <c:yMode val="edge"/>
          <c:x val="0.15163188132887"/>
          <c:y val="0.066059151854739"/>
        </c:manualLayout>
      </c:layout>
      <c:overlay val="0"/>
    </c:title>
    <c:autoTitleDeleted val="0"/>
    <c:plotArea>
      <c:layout>
        <c:manualLayout>
          <c:layoutTarget val="inner"/>
          <c:xMode val="edge"/>
          <c:yMode val="edge"/>
          <c:x val="0.0914744548259678"/>
          <c:y val="0.235063117110361"/>
          <c:w val="0.800322804187473"/>
          <c:h val="0.618083480911065"/>
        </c:manualLayout>
      </c:layout>
      <c:pieChart>
        <c:varyColors val="1"/>
        <c:ser>
          <c:idx val="0"/>
          <c:order val="0"/>
          <c:tx>
            <c:strRef>
              <c:f>Sheet8!$C$2:$C$3</c:f>
              <c:strCache>
                <c:ptCount val="1"/>
                <c:pt idx="0">
                  <c:v>表15               2014  年  三门峡  市行政分区废污水排放量</c:v>
                </c:pt>
              </c:strCache>
            </c:strRef>
          </c:tx>
          <c:explosion val="25"/>
          <c:dPt>
            <c:idx val="0"/>
            <c:bubble3D val="0"/>
          </c:dPt>
          <c:dPt>
            <c:idx val="1"/>
            <c:bubble3D val="0"/>
          </c:dPt>
          <c:dPt>
            <c:idx val="2"/>
            <c:bubble3D val="0"/>
            <c:explosion val="19"/>
          </c:dPt>
          <c:dPt>
            <c:idx val="3"/>
            <c:bubble3D val="0"/>
          </c:dPt>
          <c:dPt>
            <c:idx val="4"/>
            <c:bubble3D val="0"/>
          </c:dPt>
          <c:dPt>
            <c:idx val="5"/>
            <c:bubble3D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Sheet8!$B$7:$B$12</c:f>
              <c:strCache>
                <c:ptCount val="6"/>
                <c:pt idx="0">
                  <c:v>市    区</c:v>
                </c:pt>
                <c:pt idx="1">
                  <c:v>义马市</c:v>
                </c:pt>
                <c:pt idx="2">
                  <c:v>渑池县</c:v>
                </c:pt>
                <c:pt idx="3">
                  <c:v>陕    县</c:v>
                </c:pt>
                <c:pt idx="4">
                  <c:v>灵宝市</c:v>
                </c:pt>
                <c:pt idx="5">
                  <c:v>卢氏县</c:v>
                </c:pt>
              </c:strCache>
            </c:strRef>
          </c:cat>
          <c:val>
            <c:numRef>
              <c:f>Sheet8!$H$7:$H$12</c:f>
              <c:numCache>
                <c:formatCode>0.0000_);[Red]\(0.0000\)</c:formatCode>
                <c:ptCount val="6"/>
                <c:pt idx="0">
                  <c:v>0.14813</c:v>
                </c:pt>
                <c:pt idx="1">
                  <c:v>0.25404</c:v>
                </c:pt>
                <c:pt idx="2">
                  <c:v>0.37648</c:v>
                </c:pt>
                <c:pt idx="3">
                  <c:v>0.20179</c:v>
                </c:pt>
                <c:pt idx="4">
                  <c:v>0.69906</c:v>
                </c:pt>
                <c:pt idx="5">
                  <c:v>0.07866</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gap"/>
    <c:showDLblsOverMax val="0"/>
  </c:chart>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8566247581449"/>
          <c:y val="0.186576477094889"/>
          <c:w val="0.689576373087692"/>
          <c:h val="0.726083429945497"/>
        </c:manualLayout>
      </c:layout>
      <c:barChart>
        <c:barDir val="col"/>
        <c:grouping val="clustered"/>
        <c:varyColors val="0"/>
        <c:ser>
          <c:idx val="0"/>
          <c:order val="0"/>
          <c:tx>
            <c:strRef>
              <c:f>2014年水质状况</c:f>
              <c:strCache>
                <c:ptCount val="1"/>
                <c:pt idx="0">
                  <c:v>2014年水质状况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增补!$N$75:$Q$75</c:f>
              <c:strCache>
                <c:ptCount val="4"/>
                <c:pt idx="0">
                  <c:v>Ⅱ类</c:v>
                </c:pt>
                <c:pt idx="1">
                  <c:v>Ⅲ类</c:v>
                </c:pt>
                <c:pt idx="2">
                  <c:v>Ⅳ类</c:v>
                </c:pt>
                <c:pt idx="3">
                  <c:v>Ⅴ类</c:v>
                </c:pt>
              </c:strCache>
            </c:strRef>
          </c:cat>
          <c:val>
            <c:numRef>
              <c:f>增补!$N$76:$Q$76</c:f>
              <c:numCache>
                <c:formatCode>General</c:formatCode>
                <c:ptCount val="4"/>
                <c:pt idx="0">
                  <c:v>2</c:v>
                </c:pt>
                <c:pt idx="1">
                  <c:v>6</c:v>
                </c:pt>
                <c:pt idx="2">
                  <c:v>2</c:v>
                </c:pt>
                <c:pt idx="3">
                  <c:v>2</c:v>
                </c:pt>
              </c:numCache>
            </c:numRef>
          </c:val>
        </c:ser>
        <c:ser>
          <c:idx val="1"/>
          <c:order val="1"/>
          <c:tx>
            <c:strRef>
              <c:f>2015年水质状况</c:f>
              <c:strCache>
                <c:ptCount val="1"/>
                <c:pt idx="0">
                  <c:v>2015年水质状况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增补!$N$79:$Q$79</c:f>
              <c:numCache>
                <c:formatCode>General</c:formatCode>
                <c:ptCount val="4"/>
                <c:pt idx="0">
                  <c:v>0</c:v>
                </c:pt>
                <c:pt idx="1">
                  <c:v>7</c:v>
                </c:pt>
                <c:pt idx="2">
                  <c:v>5</c:v>
                </c:pt>
                <c:pt idx="3">
                  <c:v>0</c:v>
                </c:pt>
              </c:numCache>
            </c:numRef>
          </c:val>
        </c:ser>
        <c:dLbls>
          <c:showLegendKey val="0"/>
          <c:showVal val="1"/>
          <c:showCatName val="0"/>
          <c:showSerName val="0"/>
          <c:showPercent val="0"/>
          <c:showBubbleSize val="0"/>
        </c:dLbls>
        <c:gapWidth val="100"/>
        <c:axId val="95206784"/>
        <c:axId val="95216768"/>
      </c:barChart>
      <c:catAx>
        <c:axId val="95206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216768"/>
        <c:crosses val="autoZero"/>
        <c:auto val="1"/>
        <c:lblAlgn val="ctr"/>
        <c:lblOffset val="100"/>
        <c:noMultiLvlLbl val="0"/>
      </c:catAx>
      <c:valAx>
        <c:axId val="95216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2067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atin typeface="仿宋" panose="02010609060101010101" pitchFamily="3" charset="-122"/>
                <a:ea typeface="仿宋" panose="02010609060101010101" pitchFamily="3" charset="-122"/>
              </a:rPr>
              <a:t>图</a:t>
            </a:r>
            <a:r>
              <a:rPr lang="en-US">
                <a:latin typeface="仿宋" panose="02010609060101010101" pitchFamily="3" charset="-122"/>
                <a:ea typeface="仿宋" panose="02010609060101010101" pitchFamily="3" charset="-122"/>
              </a:rPr>
              <a:t>2.</a:t>
            </a:r>
            <a:r>
              <a:rPr lang="zh-CN">
                <a:latin typeface="仿宋" panose="02010609060101010101" pitchFamily="3" charset="-122"/>
                <a:ea typeface="仿宋" panose="02010609060101010101" pitchFamily="3" charset="-122"/>
              </a:rPr>
              <a:t>三门峡市流域分区降水量对比图</a:t>
            </a:r>
            <a:endParaRPr lang="zh-CN">
              <a:latin typeface="仿宋" panose="02010609060101010101" pitchFamily="3" charset="-122"/>
              <a:ea typeface="仿宋" panose="02010609060101010101" pitchFamily="3" charset="-122"/>
            </a:endParaRPr>
          </a:p>
        </c:rich>
      </c:tx>
      <c:layout>
        <c:manualLayout>
          <c:xMode val="edge"/>
          <c:yMode val="edge"/>
          <c:x val="0.163883693309286"/>
          <c:y val="0.0331379310344828"/>
        </c:manualLayout>
      </c:layout>
      <c:overlay val="0"/>
    </c:title>
    <c:autoTitleDeleted val="0"/>
    <c:plotArea>
      <c:layout>
        <c:manualLayout>
          <c:layoutTarget val="inner"/>
          <c:xMode val="edge"/>
          <c:yMode val="edge"/>
          <c:x val="0.145496055830676"/>
          <c:y val="0.215564250344997"/>
          <c:w val="0.798532665771472"/>
          <c:h val="0.678292935032606"/>
        </c:manualLayout>
      </c:layout>
      <c:barChart>
        <c:barDir val="col"/>
        <c:grouping val="clustered"/>
        <c:varyColors val="0"/>
        <c:ser>
          <c:idx val="0"/>
          <c:order val="0"/>
          <c:tx>
            <c:strRef>
              <c:f>Sheet2!$D$2</c:f>
              <c:strCache>
                <c:ptCount val="1"/>
                <c:pt idx="0">
                  <c:v>2014年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Sheet2!$A$3:$A$7</c:f>
              <c:strCache>
                <c:ptCount val="5"/>
                <c:pt idx="0">
                  <c:v>龙～三区间</c:v>
                </c:pt>
                <c:pt idx="1">
                  <c:v>三～小区间</c:v>
                </c:pt>
                <c:pt idx="2">
                  <c:v>伊洛河</c:v>
                </c:pt>
                <c:pt idx="3">
                  <c:v>丹江口以上区</c:v>
                </c:pt>
                <c:pt idx="4">
                  <c:v>全   市</c:v>
                </c:pt>
              </c:strCache>
            </c:strRef>
          </c:cat>
          <c:val>
            <c:numRef>
              <c:f>Sheet2!$D$3:$D$7</c:f>
              <c:numCache>
                <c:formatCode>General</c:formatCode>
                <c:ptCount val="5"/>
                <c:pt idx="0">
                  <c:v>693.9</c:v>
                </c:pt>
                <c:pt idx="1">
                  <c:v>720</c:v>
                </c:pt>
                <c:pt idx="2">
                  <c:v>746.4</c:v>
                </c:pt>
                <c:pt idx="3">
                  <c:v>738</c:v>
                </c:pt>
                <c:pt idx="4">
                  <c:v>717.3</c:v>
                </c:pt>
              </c:numCache>
            </c:numRef>
          </c:val>
        </c:ser>
        <c:ser>
          <c:idx val="1"/>
          <c:order val="1"/>
          <c:tx>
            <c:strRef>
              <c:f>Sheet2!$B$2</c:f>
              <c:strCache>
                <c:ptCount val="1"/>
                <c:pt idx="0">
                  <c:v>2015年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Sheet2!$A$3:$A$7</c:f>
              <c:strCache>
                <c:ptCount val="5"/>
                <c:pt idx="0">
                  <c:v>龙～三区间</c:v>
                </c:pt>
                <c:pt idx="1">
                  <c:v>三～小区间</c:v>
                </c:pt>
                <c:pt idx="2">
                  <c:v>伊洛河</c:v>
                </c:pt>
                <c:pt idx="3">
                  <c:v>丹江口以上区</c:v>
                </c:pt>
                <c:pt idx="4">
                  <c:v>全   市</c:v>
                </c:pt>
              </c:strCache>
            </c:strRef>
          </c:cat>
          <c:val>
            <c:numRef>
              <c:f>Sheet2!$B$3:$B$7</c:f>
              <c:numCache>
                <c:formatCode>0.0</c:formatCode>
                <c:ptCount val="5"/>
                <c:pt idx="0">
                  <c:v>714.99</c:v>
                </c:pt>
                <c:pt idx="1" c:formatCode="0.0_ ">
                  <c:v>715.7</c:v>
                </c:pt>
                <c:pt idx="2">
                  <c:v>777.75</c:v>
                </c:pt>
                <c:pt idx="3" c:formatCode="0.0_ ">
                  <c:v>745.075</c:v>
                </c:pt>
                <c:pt idx="4" c:formatCode="General">
                  <c:v>735.7</c:v>
                </c:pt>
              </c:numCache>
            </c:numRef>
          </c:val>
        </c:ser>
        <c:ser>
          <c:idx val="2"/>
          <c:order val="2"/>
          <c:tx>
            <c:strRef>
              <c:f>多年平均</c:f>
              <c:strCache>
                <c:ptCount val="1"/>
                <c:pt idx="0">
                  <c:v>多年平均</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Sheet2!$A$3:$A$7</c:f>
              <c:strCache>
                <c:ptCount val="5"/>
                <c:pt idx="0">
                  <c:v>龙～三区间</c:v>
                </c:pt>
                <c:pt idx="1">
                  <c:v>三～小区间</c:v>
                </c:pt>
                <c:pt idx="2">
                  <c:v>伊洛河</c:v>
                </c:pt>
                <c:pt idx="3">
                  <c:v>丹江口以上区</c:v>
                </c:pt>
                <c:pt idx="4">
                  <c:v>全   市</c:v>
                </c:pt>
              </c:strCache>
            </c:strRef>
          </c:cat>
          <c:val>
            <c:numRef>
              <c:f>Sheet2!$C$3:$C$7</c:f>
              <c:numCache>
                <c:formatCode>0.0_ </c:formatCode>
                <c:ptCount val="5"/>
                <c:pt idx="0">
                  <c:v>628.9</c:v>
                </c:pt>
                <c:pt idx="1" c:formatCode="General">
                  <c:v>669.8</c:v>
                </c:pt>
                <c:pt idx="2" c:formatCode="General">
                  <c:v>686.1</c:v>
                </c:pt>
                <c:pt idx="3" c:formatCode="General">
                  <c:v>819.7</c:v>
                </c:pt>
                <c:pt idx="4" c:formatCode="General">
                  <c:v>676.7</c:v>
                </c:pt>
              </c:numCache>
            </c:numRef>
          </c:val>
        </c:ser>
        <c:dLbls>
          <c:showLegendKey val="0"/>
          <c:showVal val="1"/>
          <c:showCatName val="0"/>
          <c:showSerName val="0"/>
          <c:showPercent val="0"/>
          <c:showBubbleSize val="0"/>
        </c:dLbls>
        <c:gapWidth val="150"/>
        <c:axId val="112014464"/>
        <c:axId val="112016000"/>
      </c:barChart>
      <c:catAx>
        <c:axId val="1120144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16000"/>
        <c:crosses val="autoZero"/>
        <c:auto val="1"/>
        <c:lblAlgn val="ctr"/>
        <c:lblOffset val="100"/>
        <c:noMultiLvlLbl val="0"/>
      </c:catAx>
      <c:valAx>
        <c:axId val="11201600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t>降雨量（</a:t>
                </a:r>
                <a:r>
                  <a:rPr lang="en-US"/>
                  <a:t>mm</a:t>
                </a:r>
                <a:r>
                  <a:rPr lang="zh-CN"/>
                  <a:t>）</a:t>
                </a:r>
                <a:endParaRPr lang="zh-CN"/>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14464"/>
        <c:crosses val="autoZero"/>
        <c:crossBetween val="between"/>
      </c:valAx>
    </c:plotArea>
    <c:legend>
      <c:legendPos val="r"/>
      <c:layout>
        <c:manualLayout>
          <c:xMode val="edge"/>
          <c:yMode val="edge"/>
          <c:x val="0.217990600492182"/>
          <c:y val="0.136541602402793"/>
          <c:w val="0.582913575793836"/>
          <c:h val="0.070652502601763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50" b="0">
                <a:latin typeface="华文仿宋" panose="02010600040101010101" pitchFamily="2" charset="-122"/>
                <a:ea typeface="华文仿宋" panose="02010600040101010101" pitchFamily="2" charset="-122"/>
              </a:rPr>
              <a:t>图</a:t>
            </a:r>
            <a:r>
              <a:rPr lang="en-US" altLang="zh-CN" sz="1650" b="0">
                <a:latin typeface="华文仿宋" panose="02010600040101010101" pitchFamily="2" charset="-122"/>
                <a:ea typeface="华文仿宋" panose="02010600040101010101" pitchFamily="2" charset="-122"/>
              </a:rPr>
              <a:t>3.  </a:t>
            </a:r>
            <a:r>
              <a:rPr lang="zh-CN" altLang="en-US" sz="1650" b="0">
                <a:latin typeface="华文仿宋" panose="02010600040101010101" pitchFamily="2" charset="-122"/>
                <a:ea typeface="华文仿宋" panose="02010600040101010101" pitchFamily="2" charset="-122"/>
              </a:rPr>
              <a:t>三门峡市区及各县（市）行政分区地表水资源量对比图</a:t>
            </a:r>
            <a:endParaRPr lang="zh-CN" altLang="en-US" sz="1650" b="0">
              <a:latin typeface="华文仿宋" panose="02010600040101010101" pitchFamily="2" charset="-122"/>
              <a:ea typeface="华文仿宋" panose="02010600040101010101" pitchFamily="2" charset="-122"/>
            </a:endParaRPr>
          </a:p>
        </c:rich>
      </c:tx>
      <c:layout>
        <c:manualLayout>
          <c:xMode val="edge"/>
          <c:yMode val="edge"/>
          <c:x val="0.130316951411654"/>
          <c:y val="0.00197326201442094"/>
        </c:manualLayout>
      </c:layout>
      <c:overlay val="0"/>
    </c:title>
    <c:autoTitleDeleted val="0"/>
    <c:plotArea>
      <c:layout>
        <c:manualLayout>
          <c:layoutTarget val="inner"/>
          <c:xMode val="edge"/>
          <c:yMode val="edge"/>
          <c:x val="0.160167680701362"/>
          <c:y val="0.289687236018773"/>
          <c:w val="0.766536735998618"/>
          <c:h val="0.540698724021745"/>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Sheet3!$A$96:$A$102</c:f>
              <c:strCache>
                <c:ptCount val="7"/>
                <c:pt idx="0">
                  <c:v>市  区</c:v>
                </c:pt>
                <c:pt idx="1">
                  <c:v>义马市</c:v>
                </c:pt>
                <c:pt idx="2">
                  <c:v>渑池县</c:v>
                </c:pt>
                <c:pt idx="3">
                  <c:v>陕  县</c:v>
                </c:pt>
                <c:pt idx="4">
                  <c:v>灵宝市</c:v>
                </c:pt>
                <c:pt idx="5">
                  <c:v>卢氏县</c:v>
                </c:pt>
                <c:pt idx="6">
                  <c:v>全  市</c:v>
                </c:pt>
              </c:strCache>
            </c:strRef>
          </c:cat>
          <c:val>
            <c:numRef>
              <c:f>Sheet3!$H$96:$H$102</c:f>
              <c:numCache>
                <c:formatCode>0.0000_ </c:formatCode>
                <c:ptCount val="7"/>
                <c:pt idx="0">
                  <c:v>0.290423214253391</c:v>
                </c:pt>
                <c:pt idx="1">
                  <c:v>0.152718686496297</c:v>
                </c:pt>
                <c:pt idx="2">
                  <c:v>2.07172575923839</c:v>
                </c:pt>
                <c:pt idx="3">
                  <c:v>2.32508938374337</c:v>
                </c:pt>
                <c:pt idx="4">
                  <c:v>4.11929422391253</c:v>
                </c:pt>
                <c:pt idx="5">
                  <c:v>5.39824873235603</c:v>
                </c:pt>
                <c:pt idx="6">
                  <c:v>14.3575</c:v>
                </c:pt>
              </c:numCache>
            </c:numRef>
          </c:val>
        </c:ser>
        <c:ser>
          <c:idx val="1"/>
          <c:order val="1"/>
          <c:tx>
            <c:strRef>
              <c:f>2015年</c:f>
              <c:strCache>
                <c:ptCount val="1"/>
                <c:pt idx="0">
                  <c:v>2015年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Sheet3!$A$96:$A$102</c:f>
              <c:strCache>
                <c:ptCount val="7"/>
                <c:pt idx="0">
                  <c:v>市  区</c:v>
                </c:pt>
                <c:pt idx="1">
                  <c:v>义马市</c:v>
                </c:pt>
                <c:pt idx="2">
                  <c:v>渑池县</c:v>
                </c:pt>
                <c:pt idx="3">
                  <c:v>陕  县</c:v>
                </c:pt>
                <c:pt idx="4">
                  <c:v>灵宝市</c:v>
                </c:pt>
                <c:pt idx="5">
                  <c:v>卢氏县</c:v>
                </c:pt>
                <c:pt idx="6">
                  <c:v>全  市</c:v>
                </c:pt>
              </c:strCache>
            </c:strRef>
          </c:cat>
          <c:val>
            <c:numRef>
              <c:f>Sheet3!$C$96:$C$102</c:f>
              <c:numCache>
                <c:formatCode>0.0000_);[Red]\(0.0000\)</c:formatCode>
                <c:ptCount val="7"/>
                <c:pt idx="0">
                  <c:v>0.2809</c:v>
                </c:pt>
                <c:pt idx="1">
                  <c:v>0.1497</c:v>
                </c:pt>
                <c:pt idx="2">
                  <c:v>2.0313</c:v>
                </c:pt>
                <c:pt idx="3">
                  <c:v>2.2572</c:v>
                </c:pt>
                <c:pt idx="4">
                  <c:v>3.9595</c:v>
                </c:pt>
                <c:pt idx="5">
                  <c:v>4.9287</c:v>
                </c:pt>
                <c:pt idx="6">
                  <c:v>13.6073</c:v>
                </c:pt>
              </c:numCache>
            </c:numRef>
          </c:val>
        </c:ser>
        <c:ser>
          <c:idx val="2"/>
          <c:order val="2"/>
          <c:tx>
            <c:strRef>
              <c:f>多年平均</c:f>
              <c:strCache>
                <c:ptCount val="1"/>
                <c:pt idx="0">
                  <c:v>多年平均</c:v>
                </c:pt>
              </c:strCache>
            </c:strRef>
          </c:tx>
          <c:invertIfNegative val="0"/>
          <c:dLbls>
            <c:delete val="1"/>
          </c:dLbls>
          <c:cat>
            <c:strRef>
              <c:f>Sheet3!$A$96:$A$102</c:f>
              <c:strCache>
                <c:ptCount val="7"/>
                <c:pt idx="0">
                  <c:v>市  区</c:v>
                </c:pt>
                <c:pt idx="1">
                  <c:v>义马市</c:v>
                </c:pt>
                <c:pt idx="2">
                  <c:v>渑池县</c:v>
                </c:pt>
                <c:pt idx="3">
                  <c:v>陕  县</c:v>
                </c:pt>
                <c:pt idx="4">
                  <c:v>灵宝市</c:v>
                </c:pt>
                <c:pt idx="5">
                  <c:v>卢氏县</c:v>
                </c:pt>
                <c:pt idx="6">
                  <c:v>全  市</c:v>
                </c:pt>
              </c:strCache>
            </c:strRef>
          </c:cat>
          <c:val>
            <c:numRef>
              <c:f>Sheet3!$G$96:$G$102</c:f>
              <c:numCache>
                <c:formatCode>0.0000_);[Red]\(0.0000\)</c:formatCode>
                <c:ptCount val="7"/>
                <c:pt idx="0">
                  <c:v>0.277799202982388</c:v>
                </c:pt>
                <c:pt idx="1">
                  <c:v>0.178214523650899</c:v>
                </c:pt>
                <c:pt idx="2">
                  <c:v>2.13037123648056</c:v>
                </c:pt>
                <c:pt idx="3">
                  <c:v>2.46419788803704</c:v>
                </c:pt>
                <c:pt idx="4">
                  <c:v>4.15438642989663</c:v>
                </c:pt>
                <c:pt idx="5">
                  <c:v>7.2099131539928</c:v>
                </c:pt>
                <c:pt idx="6">
                  <c:v>16.4148378643957</c:v>
                </c:pt>
              </c:numCache>
            </c:numRef>
          </c:val>
        </c:ser>
        <c:dLbls>
          <c:showLegendKey val="0"/>
          <c:showVal val="0"/>
          <c:showCatName val="0"/>
          <c:showSerName val="0"/>
          <c:showPercent val="0"/>
          <c:showBubbleSize val="0"/>
        </c:dLbls>
        <c:gapWidth val="150"/>
        <c:axId val="125253888"/>
        <c:axId val="125370368"/>
      </c:barChart>
      <c:catAx>
        <c:axId val="12525388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370368"/>
        <c:crosses val="autoZero"/>
        <c:auto val="1"/>
        <c:lblAlgn val="ctr"/>
        <c:lblOffset val="100"/>
        <c:noMultiLvlLbl val="0"/>
      </c:catAx>
      <c:valAx>
        <c:axId val="125370368"/>
        <c:scaling>
          <c:orientation val="minMax"/>
        </c:scaling>
        <c:delete val="0"/>
        <c:axPos val="l"/>
        <c:majorGridlines>
          <c:spPr>
            <a:ln w="9525" cap="flat" cmpd="sng" algn="ctr">
              <a:solidFill>
                <a:sysClr val="windowText" lastClr="000000"/>
              </a:solidFill>
              <a:prstDash val="solid"/>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200" b="0">
                    <a:latin typeface="华文仿宋" panose="02010600040101010101" pitchFamily="2" charset="-122"/>
                    <a:ea typeface="华文仿宋" panose="02010600040101010101" pitchFamily="2" charset="-122"/>
                  </a:rPr>
                  <a:t>地表水资源量（亿</a:t>
                </a:r>
                <a:r>
                  <a:rPr lang="en-US" altLang="zh-CN" sz="1200" b="0">
                    <a:latin typeface="华文仿宋" panose="02010600040101010101" pitchFamily="2" charset="-122"/>
                    <a:ea typeface="华文仿宋" panose="02010600040101010101" pitchFamily="2" charset="-122"/>
                  </a:rPr>
                  <a:t>m</a:t>
                </a:r>
                <a:r>
                  <a:rPr lang="en-US" altLang="zh-CN" sz="1200" b="0" baseline="30000">
                    <a:latin typeface="华文仿宋" panose="02010600040101010101" pitchFamily="2" charset="-122"/>
                    <a:ea typeface="华文仿宋" panose="02010600040101010101" pitchFamily="2" charset="-122"/>
                  </a:rPr>
                  <a:t>3</a:t>
                </a:r>
                <a:r>
                  <a:rPr lang="zh-CN" altLang="en-US" sz="1200" b="0">
                    <a:latin typeface="华文仿宋" panose="02010600040101010101" pitchFamily="2" charset="-122"/>
                    <a:ea typeface="华文仿宋" panose="02010600040101010101" pitchFamily="2" charset="-122"/>
                  </a:rPr>
                  <a:t>）</a:t>
                </a:r>
                <a:endParaRPr lang="zh-CN" altLang="en-US" sz="1200" b="0">
                  <a:latin typeface="华文仿宋" panose="02010600040101010101" pitchFamily="2" charset="-122"/>
                  <a:ea typeface="华文仿宋" panose="02010600040101010101" pitchFamily="2" charset="-122"/>
                </a:endParaRPr>
              </a:p>
            </c:rich>
          </c:tx>
          <c:layout>
            <c:manualLayout>
              <c:xMode val="edge"/>
              <c:yMode val="edge"/>
              <c:x val="0.0305555555555556"/>
              <c:y val="0.311809565470985"/>
            </c:manualLayout>
          </c:layout>
          <c:overlay val="0"/>
        </c:title>
        <c:numFmt formatCode="#,##0.0_);[Red]\(#,##0.0\)"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5253888"/>
        <c:crosses val="autoZero"/>
        <c:crossBetween val="between"/>
        <c:minorUnit val="0.2"/>
      </c:valAx>
      <c:spPr>
        <a:ln>
          <a:solidFill>
            <a:sysClr val="windowText" lastClr="000000"/>
          </a:solidFill>
        </a:ln>
      </c:spPr>
    </c:plotArea>
    <c:legend>
      <c:legendPos val="r"/>
      <c:layout>
        <c:manualLayout>
          <c:xMode val="edge"/>
          <c:yMode val="edge"/>
          <c:x val="0.229157368451987"/>
          <c:y val="0.194558049068188"/>
          <c:w val="0.565884692220959"/>
          <c:h val="0.0593376759172001"/>
        </c:manualLayout>
      </c:layout>
      <c:overlay val="0"/>
      <c:txPr>
        <a:bodyPr rot="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50" b="0">
                <a:latin typeface="华文仿宋" panose="02010600040101010101" pitchFamily="2" charset="-122"/>
                <a:ea typeface="华文仿宋" panose="02010600040101010101" pitchFamily="2" charset="-122"/>
              </a:rPr>
              <a:t>图</a:t>
            </a:r>
            <a:r>
              <a:rPr lang="en-US" altLang="zh-CN" sz="1650" b="0">
                <a:latin typeface="华文仿宋" panose="02010600040101010101" pitchFamily="2" charset="-122"/>
                <a:ea typeface="华文仿宋" panose="02010600040101010101" pitchFamily="2" charset="-122"/>
              </a:rPr>
              <a:t>4.  </a:t>
            </a:r>
            <a:r>
              <a:rPr lang="zh-CN" altLang="en-US" sz="1650" b="0">
                <a:latin typeface="华文仿宋" panose="02010600040101010101" pitchFamily="2" charset="-122"/>
                <a:ea typeface="华文仿宋" panose="02010600040101010101" pitchFamily="2" charset="-122"/>
              </a:rPr>
              <a:t>三门峡市流域分区地表水资源量对比图</a:t>
            </a:r>
            <a:endParaRPr lang="zh-CN" altLang="en-US" sz="1650" b="0">
              <a:latin typeface="华文仿宋" panose="02010600040101010101" pitchFamily="2" charset="-122"/>
              <a:ea typeface="华文仿宋" panose="02010600040101010101" pitchFamily="2" charset="-122"/>
            </a:endParaRPr>
          </a:p>
        </c:rich>
      </c:tx>
      <c:layout/>
      <c:overlay val="0"/>
    </c:title>
    <c:autoTitleDeleted val="0"/>
    <c:plotArea>
      <c:layout>
        <c:manualLayout>
          <c:layoutTarget val="inner"/>
          <c:xMode val="edge"/>
          <c:yMode val="edge"/>
          <c:x val="0.191548566380188"/>
          <c:y val="0.175297856260266"/>
          <c:w val="0.745581435770528"/>
          <c:h val="0.536992459889888"/>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Sheet3!$A$10:$A$14</c:f>
              <c:strCache>
                <c:ptCount val="5"/>
                <c:pt idx="0">
                  <c:v>龙～三区间</c:v>
                </c:pt>
                <c:pt idx="1">
                  <c:v>三～小区间</c:v>
                </c:pt>
                <c:pt idx="2">
                  <c:v>伊洛河</c:v>
                </c:pt>
                <c:pt idx="3">
                  <c:v>丹江口以上</c:v>
                </c:pt>
                <c:pt idx="4">
                  <c:v>合  计</c:v>
                </c:pt>
              </c:strCache>
            </c:strRef>
          </c:cat>
          <c:val>
            <c:numRef>
              <c:f>Sheet3!$I$78:$I$82</c:f>
              <c:numCache>
                <c:formatCode>General</c:formatCode>
                <c:ptCount val="5"/>
                <c:pt idx="0">
                  <c:v>5.7882</c:v>
                </c:pt>
                <c:pt idx="1">
                  <c:v>1.2026</c:v>
                </c:pt>
                <c:pt idx="2">
                  <c:v>5.8231</c:v>
                </c:pt>
                <c:pt idx="3">
                  <c:v>1.5436</c:v>
                </c:pt>
                <c:pt idx="4">
                  <c:v>14.3575</c:v>
                </c:pt>
              </c:numCache>
            </c:numRef>
          </c:val>
        </c:ser>
        <c:ser>
          <c:idx val="1"/>
          <c:order val="1"/>
          <c:tx>
            <c:strRef>
              <c:f>2015年</c:f>
              <c:strCache>
                <c:ptCount val="1"/>
                <c:pt idx="0">
                  <c:v>2015年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Sheet3!$A$10:$A$14</c:f>
              <c:strCache>
                <c:ptCount val="5"/>
                <c:pt idx="0">
                  <c:v>龙～三区间</c:v>
                </c:pt>
                <c:pt idx="1">
                  <c:v>三～小区间</c:v>
                </c:pt>
                <c:pt idx="2">
                  <c:v>伊洛河</c:v>
                </c:pt>
                <c:pt idx="3">
                  <c:v>丹江口以上</c:v>
                </c:pt>
                <c:pt idx="4">
                  <c:v>合  计</c:v>
                </c:pt>
              </c:strCache>
            </c:strRef>
          </c:cat>
          <c:val>
            <c:numRef>
              <c:f>Sheet3!$C$78:$C$82</c:f>
              <c:numCache>
                <c:formatCode>0.0000_ </c:formatCode>
                <c:ptCount val="5"/>
                <c:pt idx="0">
                  <c:v>5.5636</c:v>
                </c:pt>
                <c:pt idx="1">
                  <c:v>1.1792</c:v>
                </c:pt>
                <c:pt idx="2">
                  <c:v>5.7091</c:v>
                </c:pt>
                <c:pt idx="3">
                  <c:v>1.1554</c:v>
                </c:pt>
                <c:pt idx="4">
                  <c:v>13.6073</c:v>
                </c:pt>
              </c:numCache>
            </c:numRef>
          </c:val>
        </c:ser>
        <c:ser>
          <c:idx val="2"/>
          <c:order val="2"/>
          <c:tx>
            <c:strRef>
              <c:f>多年平均</c:f>
              <c:strCache>
                <c:ptCount val="1"/>
                <c:pt idx="0">
                  <c:v>多年平均</c:v>
                </c:pt>
              </c:strCache>
            </c:strRef>
          </c:tx>
          <c:invertIfNegative val="0"/>
          <c:dLbls>
            <c:delete val="1"/>
          </c:dLbls>
          <c:cat>
            <c:strRef>
              <c:f>Sheet3!$A$10:$A$14</c:f>
              <c:strCache>
                <c:ptCount val="5"/>
                <c:pt idx="0">
                  <c:v>龙～三区间</c:v>
                </c:pt>
                <c:pt idx="1">
                  <c:v>三～小区间</c:v>
                </c:pt>
                <c:pt idx="2">
                  <c:v>伊洛河</c:v>
                </c:pt>
                <c:pt idx="3">
                  <c:v>丹江口以上</c:v>
                </c:pt>
                <c:pt idx="4">
                  <c:v>合  计</c:v>
                </c:pt>
              </c:strCache>
            </c:strRef>
          </c:cat>
          <c:val>
            <c:numRef>
              <c:f>Sheet3!$H$78:$H$82</c:f>
              <c:numCache>
                <c:formatCode>0.0000_ </c:formatCode>
                <c:ptCount val="5"/>
                <c:pt idx="0">
                  <c:v>5.83752981712165</c:v>
                </c:pt>
                <c:pt idx="1">
                  <c:v>1.01098769855488</c:v>
                </c:pt>
                <c:pt idx="2">
                  <c:v>6.82597835137385</c:v>
                </c:pt>
                <c:pt idx="3">
                  <c:v>2.74113330615573</c:v>
                </c:pt>
                <c:pt idx="4">
                  <c:v>16.4148378643957</c:v>
                </c:pt>
              </c:numCache>
            </c:numRef>
          </c:val>
        </c:ser>
        <c:dLbls>
          <c:showLegendKey val="0"/>
          <c:showVal val="0"/>
          <c:showCatName val="0"/>
          <c:showSerName val="0"/>
          <c:showPercent val="0"/>
          <c:showBubbleSize val="0"/>
        </c:dLbls>
        <c:gapWidth val="150"/>
        <c:axId val="78161792"/>
        <c:axId val="78163328"/>
      </c:barChart>
      <c:catAx>
        <c:axId val="781617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163328"/>
        <c:crosses val="autoZero"/>
        <c:auto val="1"/>
        <c:lblAlgn val="ctr"/>
        <c:lblOffset val="100"/>
        <c:noMultiLvlLbl val="0"/>
      </c:catAx>
      <c:valAx>
        <c:axId val="78163328"/>
        <c:scaling>
          <c:orientation val="minMax"/>
        </c:scaling>
        <c:delete val="0"/>
        <c:axPos val="l"/>
        <c:majorGridlines>
          <c:spPr>
            <a:ln w="9525" cap="flat" cmpd="sng" algn="ctr">
              <a:solidFill>
                <a:sysClr val="windowText" lastClr="000000"/>
              </a:solidFill>
              <a:prstDash val="solid"/>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200" b="0">
                    <a:latin typeface="华文仿宋" panose="02010600040101010101" pitchFamily="2" charset="-122"/>
                    <a:ea typeface="华文仿宋" panose="02010600040101010101" pitchFamily="2" charset="-122"/>
                  </a:rPr>
                  <a:t>地表水资源量（亿</a:t>
                </a:r>
                <a:r>
                  <a:rPr lang="en-US" altLang="zh-CN" sz="1200" b="0">
                    <a:latin typeface="华文仿宋" panose="02010600040101010101" pitchFamily="2" charset="-122"/>
                    <a:ea typeface="华文仿宋" panose="02010600040101010101" pitchFamily="2" charset="-122"/>
                  </a:rPr>
                  <a:t>m</a:t>
                </a:r>
                <a:r>
                  <a:rPr lang="en-US" altLang="zh-CN" sz="1200" b="0" baseline="30000">
                    <a:latin typeface="华文仿宋" panose="02010600040101010101" pitchFamily="2" charset="-122"/>
                    <a:ea typeface="华文仿宋" panose="02010600040101010101" pitchFamily="2" charset="-122"/>
                  </a:rPr>
                  <a:t>3</a:t>
                </a:r>
                <a:r>
                  <a:rPr lang="zh-CN" altLang="en-US" sz="1200" b="0">
                    <a:latin typeface="华文仿宋" panose="02010600040101010101" pitchFamily="2" charset="-122"/>
                    <a:ea typeface="华文仿宋" panose="02010600040101010101" pitchFamily="2" charset="-122"/>
                  </a:rPr>
                  <a:t>）</a:t>
                </a:r>
                <a:endParaRPr lang="zh-CN" altLang="en-US" sz="1200" b="0">
                  <a:latin typeface="华文仿宋" panose="02010600040101010101" pitchFamily="2" charset="-122"/>
                  <a:ea typeface="华文仿宋" panose="02010600040101010101" pitchFamily="2" charset="-122"/>
                </a:endParaRPr>
              </a:p>
            </c:rich>
          </c:tx>
          <c:layout/>
          <c:overlay val="0"/>
        </c:title>
        <c:numFmt formatCode="#,##0.0_);[Red]\(#,##0.0\)"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16179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ln>
          <a:solidFill>
            <a:sysClr val="windowText" lastClr="000000"/>
          </a:solidFill>
        </a:ln>
      </c:spPr>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sz="1800" b="0"/>
              <a:t>图</a:t>
            </a:r>
            <a:r>
              <a:rPr lang="en-US" sz="1800" b="0"/>
              <a:t>5. </a:t>
            </a:r>
            <a:r>
              <a:rPr lang="zh-CN" sz="1800" b="0"/>
              <a:t>三门峡市区及各县（市）行政分区地下水资源量对比图</a:t>
            </a:r>
            <a:endParaRPr lang="zh-CN" sz="1800" b="0"/>
          </a:p>
        </c:rich>
      </c:tx>
      <c:layout>
        <c:manualLayout>
          <c:xMode val="edge"/>
          <c:yMode val="edge"/>
          <c:x val="0.0858016952712485"/>
          <c:y val="0.0462411827238582"/>
        </c:manualLayout>
      </c:layout>
      <c:overlay val="0"/>
    </c:title>
    <c:autoTitleDeleted val="0"/>
    <c:plotArea>
      <c:layout>
        <c:manualLayout>
          <c:layoutTarget val="inner"/>
          <c:xMode val="edge"/>
          <c:yMode val="edge"/>
          <c:x val="0.174026283107903"/>
          <c:y val="0.217190833692954"/>
          <c:w val="0.75918125388045"/>
          <c:h val="0.475464654968444"/>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Sheet3!$A$3:$A$8</c:f>
              <c:strCache>
                <c:ptCount val="6"/>
                <c:pt idx="0">
                  <c:v>市  区</c:v>
                </c:pt>
                <c:pt idx="1">
                  <c:v>义马市</c:v>
                </c:pt>
                <c:pt idx="2">
                  <c:v>渑池县</c:v>
                </c:pt>
                <c:pt idx="3">
                  <c:v>陕  县</c:v>
                </c:pt>
                <c:pt idx="4">
                  <c:v>灵宝市</c:v>
                </c:pt>
                <c:pt idx="5">
                  <c:v>卢氏县</c:v>
                </c:pt>
              </c:strCache>
            </c:strRef>
          </c:cat>
          <c:val>
            <c:numRef>
              <c:f>Sheet3!$H$124:$H$130</c:f>
              <c:numCache>
                <c:formatCode>0.0000_ </c:formatCode>
                <c:ptCount val="7"/>
                <c:pt idx="0">
                  <c:v>0.122894375540815</c:v>
                </c:pt>
                <c:pt idx="1">
                  <c:v>0.0612647647568045</c:v>
                </c:pt>
                <c:pt idx="2">
                  <c:v>0.738524681808169</c:v>
                </c:pt>
                <c:pt idx="3">
                  <c:v>1.00415353409358</c:v>
                </c:pt>
                <c:pt idx="4">
                  <c:v>1.98356947943903</c:v>
                </c:pt>
                <c:pt idx="5">
                  <c:v>1.80829316436161</c:v>
                </c:pt>
                <c:pt idx="6">
                  <c:v>5.7187</c:v>
                </c:pt>
              </c:numCache>
            </c:numRef>
          </c:val>
        </c:ser>
        <c:ser>
          <c:idx val="1"/>
          <c:order val="1"/>
          <c:tx>
            <c:strRef>
              <c:f>2015年</c:f>
              <c:strCache>
                <c:ptCount val="1"/>
                <c:pt idx="0">
                  <c:v>2015年</c:v>
                </c:pt>
              </c:strCache>
            </c:strRef>
          </c:tx>
          <c:invertIfNegative val="0"/>
          <c:dLbls>
            <c:delete val="1"/>
          </c:dLbls>
          <c:cat>
            <c:strRef>
              <c:f>Sheet3!$A$3:$A$8</c:f>
              <c:strCache>
                <c:ptCount val="6"/>
                <c:pt idx="0">
                  <c:v>市  区</c:v>
                </c:pt>
                <c:pt idx="1">
                  <c:v>义马市</c:v>
                </c:pt>
                <c:pt idx="2">
                  <c:v>渑池县</c:v>
                </c:pt>
                <c:pt idx="3">
                  <c:v>陕  县</c:v>
                </c:pt>
                <c:pt idx="4">
                  <c:v>灵宝市</c:v>
                </c:pt>
                <c:pt idx="5">
                  <c:v>卢氏县</c:v>
                </c:pt>
              </c:strCache>
            </c:strRef>
          </c:cat>
          <c:val>
            <c:numRef>
              <c:f>Sheet3!$F$124:$F$130</c:f>
              <c:numCache>
                <c:formatCode>0.0000_);[Red]\(0.0000\)</c:formatCode>
                <c:ptCount val="7"/>
                <c:pt idx="0">
                  <c:v>0.1492</c:v>
                </c:pt>
                <c:pt idx="1">
                  <c:v>0.065</c:v>
                </c:pt>
                <c:pt idx="2">
                  <c:v>0.882</c:v>
                </c:pt>
                <c:pt idx="3">
                  <c:v>1.1399</c:v>
                </c:pt>
                <c:pt idx="4">
                  <c:v>2.2846</c:v>
                </c:pt>
                <c:pt idx="5">
                  <c:v>2.366</c:v>
                </c:pt>
                <c:pt idx="6" c:formatCode="0.0000_ ">
                  <c:v>6.8867</c:v>
                </c:pt>
              </c:numCache>
            </c:numRef>
          </c:val>
        </c:ser>
        <c:dLbls>
          <c:showLegendKey val="0"/>
          <c:showVal val="0"/>
          <c:showCatName val="0"/>
          <c:showSerName val="0"/>
          <c:showPercent val="0"/>
          <c:showBubbleSize val="0"/>
        </c:dLbls>
        <c:gapWidth val="150"/>
        <c:axId val="78183040"/>
        <c:axId val="90595712"/>
      </c:barChart>
      <c:catAx>
        <c:axId val="781830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crossAx val="90595712"/>
        <c:crosses val="autoZero"/>
        <c:auto val="1"/>
        <c:lblAlgn val="ctr"/>
        <c:lblOffset val="100"/>
        <c:noMultiLvlLbl val="0"/>
      </c:catAx>
      <c:valAx>
        <c:axId val="90595712"/>
        <c:scaling>
          <c:orientation val="minMax"/>
        </c:scaling>
        <c:delete val="0"/>
        <c:axPos val="l"/>
        <c:majorGridlines>
          <c:spPr>
            <a:ln w="9525" cap="flat" cmpd="sng" algn="ctr">
              <a:solidFill>
                <a:sysClr val="windowText" lastClr="000000"/>
              </a:solidFill>
              <a:prstDash val="solid"/>
              <a:round/>
            </a:ln>
          </c:spPr>
        </c:majorGridlines>
        <c:title>
          <c:tx>
            <c:rich>
              <a:bodyPr rot="-54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b="0"/>
                  <a:t>地下水资源量（亿</a:t>
                </a:r>
                <a:r>
                  <a:rPr lang="en-US" b="0"/>
                  <a:t>m3</a:t>
                </a:r>
                <a:r>
                  <a:rPr lang="zh-CN" b="0"/>
                  <a:t>）</a:t>
                </a:r>
                <a:endParaRPr lang="zh-CN" b="0"/>
              </a:p>
            </c:rich>
          </c:tx>
          <c:layout/>
          <c:overlay val="0"/>
        </c:title>
        <c:numFmt formatCode="0.0000_ "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crossAx val="78183040"/>
        <c:crosses val="autoZero"/>
        <c:crossBetween val="between"/>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dTable>
      <c:spPr>
        <a:noFill/>
        <a:ln>
          <a:solidFill>
            <a:sysClr val="windowText" lastClr="000000"/>
          </a:solidFill>
        </a:ln>
      </c:spPr>
    </c:plotArea>
    <c:plotVisOnly val="1"/>
    <c:dispBlanksAs val="gap"/>
    <c:showDLblsOverMax val="0"/>
  </c:chart>
  <c:spPr>
    <a:ln w="9525" cap="flat" cmpd="sng" algn="ctr">
      <a:noFill/>
      <a:prstDash val="solid"/>
      <a:round/>
    </a:ln>
  </c:spPr>
  <c:txPr>
    <a:bodyPr/>
    <a:lstStyle/>
    <a:p>
      <a:pPr>
        <a:defRPr lang="zh-CN" sz="1200">
          <a:latin typeface="华文仿宋" panose="02010600040101010101" pitchFamily="2" charset="-122"/>
          <a:ea typeface="华文仿宋" panose="02010600040101010101" pitchFamily="2"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sz="1800" b="0" i="0" baseline="0">
                <a:latin typeface="华文仿宋" panose="02010600040101010101" pitchFamily="2" charset="-122"/>
                <a:ea typeface="华文仿宋" panose="02010600040101010101" pitchFamily="2" charset="-122"/>
              </a:rPr>
              <a:t>图</a:t>
            </a:r>
            <a:r>
              <a:rPr lang="en-US" sz="1800" b="0" i="0" baseline="0">
                <a:latin typeface="华文仿宋" panose="02010600040101010101" pitchFamily="2" charset="-122"/>
                <a:ea typeface="华文仿宋" panose="02010600040101010101" pitchFamily="2" charset="-122"/>
              </a:rPr>
              <a:t>6. </a:t>
            </a:r>
            <a:r>
              <a:rPr lang="zh-CN" sz="1800" b="0" i="0" baseline="0">
                <a:latin typeface="华文仿宋" panose="02010600040101010101" pitchFamily="2" charset="-122"/>
                <a:ea typeface="华文仿宋" panose="02010600040101010101" pitchFamily="2" charset="-122"/>
              </a:rPr>
              <a:t>三门峡</a:t>
            </a:r>
            <a:r>
              <a:rPr lang="zh-CN" altLang="en-US" sz="1800" b="0" i="0" baseline="0">
                <a:latin typeface="华文仿宋" panose="02010600040101010101" pitchFamily="2" charset="-122"/>
                <a:ea typeface="华文仿宋" panose="02010600040101010101" pitchFamily="2" charset="-122"/>
              </a:rPr>
              <a:t>流域</a:t>
            </a:r>
            <a:r>
              <a:rPr lang="zh-CN" sz="1800" b="0" i="0" baseline="0">
                <a:latin typeface="华文仿宋" panose="02010600040101010101" pitchFamily="2" charset="-122"/>
                <a:ea typeface="华文仿宋" panose="02010600040101010101" pitchFamily="2" charset="-122"/>
              </a:rPr>
              <a:t>分区地下水资源量对比图</a:t>
            </a:r>
            <a:endParaRPr lang="zh-CN">
              <a:latin typeface="华文仿宋" panose="02010600040101010101" pitchFamily="2" charset="-122"/>
              <a:ea typeface="华文仿宋" panose="02010600040101010101" pitchFamily="2" charset="-122"/>
            </a:endParaRPr>
          </a:p>
        </c:rich>
      </c:tx>
      <c:layout>
        <c:manualLayout>
          <c:xMode val="edge"/>
          <c:yMode val="edge"/>
          <c:x val="0.123567887221481"/>
          <c:y val="0.124877176320115"/>
        </c:manualLayout>
      </c:layout>
      <c:overlay val="0"/>
    </c:title>
    <c:autoTitleDeleted val="0"/>
    <c:plotArea>
      <c:layout>
        <c:manualLayout>
          <c:layoutTarget val="inner"/>
          <c:xMode val="edge"/>
          <c:yMode val="edge"/>
          <c:x val="0.163357705286839"/>
          <c:y val="0.265722167004878"/>
          <c:w val="0.801135014373204"/>
          <c:h val="0.288655292724015"/>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Sheet3!$A$131:$B$134</c:f>
              <c:strCache>
                <c:ptCount val="4"/>
                <c:pt idx="0">
                  <c:v>龙门～三门峡干流区间</c:v>
                </c:pt>
                <c:pt idx="1">
                  <c:v>三门峡～小浪底干流区间</c:v>
                </c:pt>
                <c:pt idx="2">
                  <c:v>伊洛河</c:v>
                </c:pt>
                <c:pt idx="3">
                  <c:v>丹江口以上区</c:v>
                </c:pt>
              </c:strCache>
            </c:strRef>
          </c:cat>
          <c:val>
            <c:numRef>
              <c:f>Sheet3!$H$131:$H$134</c:f>
              <c:numCache>
                <c:formatCode>General</c:formatCode>
                <c:ptCount val="4"/>
                <c:pt idx="0">
                  <c:v>2.7872</c:v>
                </c:pt>
                <c:pt idx="1">
                  <c:v>0.3582</c:v>
                </c:pt>
                <c:pt idx="2">
                  <c:v>2.136</c:v>
                </c:pt>
                <c:pt idx="3">
                  <c:v>0.437300000000001</c:v>
                </c:pt>
              </c:numCache>
            </c:numRef>
          </c:val>
        </c:ser>
        <c:ser>
          <c:idx val="1"/>
          <c:order val="1"/>
          <c:tx>
            <c:strRef>
              <c:f>2015年</c:f>
              <c:strCache>
                <c:ptCount val="1"/>
                <c:pt idx="0">
                  <c:v>2015年</c:v>
                </c:pt>
              </c:strCache>
            </c:strRef>
          </c:tx>
          <c:invertIfNegative val="0"/>
          <c:dLbls>
            <c:delete val="1"/>
          </c:dLbls>
          <c:cat>
            <c:strRef>
              <c:f>Sheet3!$A$131:$B$134</c:f>
              <c:strCache>
                <c:ptCount val="4"/>
                <c:pt idx="0">
                  <c:v>龙门～三门峡干流区间</c:v>
                </c:pt>
                <c:pt idx="1">
                  <c:v>三门峡～小浪底干流区间</c:v>
                </c:pt>
                <c:pt idx="2">
                  <c:v>伊洛河</c:v>
                </c:pt>
                <c:pt idx="3">
                  <c:v>丹江口以上区</c:v>
                </c:pt>
              </c:strCache>
            </c:strRef>
          </c:cat>
          <c:val>
            <c:numRef>
              <c:f>Sheet3!$F$131:$F$134</c:f>
              <c:numCache>
                <c:formatCode>0.0000_ </c:formatCode>
                <c:ptCount val="4"/>
                <c:pt idx="0">
                  <c:v>3.2102</c:v>
                </c:pt>
                <c:pt idx="1">
                  <c:v>0.512</c:v>
                </c:pt>
                <c:pt idx="2">
                  <c:v>2.4791</c:v>
                </c:pt>
                <c:pt idx="3">
                  <c:v>0.6854</c:v>
                </c:pt>
              </c:numCache>
            </c:numRef>
          </c:val>
        </c:ser>
        <c:dLbls>
          <c:showLegendKey val="0"/>
          <c:showVal val="0"/>
          <c:showCatName val="0"/>
          <c:showSerName val="0"/>
          <c:showPercent val="0"/>
          <c:showBubbleSize val="0"/>
        </c:dLbls>
        <c:gapWidth val="150"/>
        <c:axId val="102193408"/>
        <c:axId val="102195200"/>
      </c:barChart>
      <c:catAx>
        <c:axId val="1021934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195200"/>
        <c:crosses val="autoZero"/>
        <c:auto val="1"/>
        <c:lblAlgn val="ctr"/>
        <c:lblOffset val="100"/>
        <c:noMultiLvlLbl val="0"/>
      </c:catAx>
      <c:valAx>
        <c:axId val="102195200"/>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sz="1200" b="0" i="0" baseline="0">
                    <a:latin typeface="华文仿宋" panose="02010600040101010101" pitchFamily="2" charset="-122"/>
                    <a:ea typeface="华文仿宋" panose="02010600040101010101" pitchFamily="2" charset="-122"/>
                  </a:rPr>
                  <a:t>地下水资源量（亿</a:t>
                </a:r>
                <a:r>
                  <a:rPr lang="en-US" sz="1200" b="0" i="0" baseline="0">
                    <a:latin typeface="华文仿宋" panose="02010600040101010101" pitchFamily="2" charset="-122"/>
                    <a:ea typeface="华文仿宋" panose="02010600040101010101" pitchFamily="2" charset="-122"/>
                  </a:rPr>
                  <a:t>m</a:t>
                </a:r>
                <a:r>
                  <a:rPr lang="en-US" sz="1200" b="0" i="0" baseline="30000">
                    <a:latin typeface="华文仿宋" panose="02010600040101010101" pitchFamily="2" charset="-122"/>
                    <a:ea typeface="华文仿宋" panose="02010600040101010101" pitchFamily="2" charset="-122"/>
                  </a:rPr>
                  <a:t>3</a:t>
                </a:r>
                <a:r>
                  <a:rPr lang="zh-CN" sz="1200" b="0" i="0" baseline="0">
                    <a:latin typeface="华文仿宋" panose="02010600040101010101" pitchFamily="2" charset="-122"/>
                    <a:ea typeface="华文仿宋" panose="02010600040101010101" pitchFamily="2" charset="-122"/>
                  </a:rPr>
                  <a:t>）</a:t>
                </a:r>
                <a:endParaRPr lang="zh-CN" sz="1200">
                  <a:latin typeface="华文仿宋" panose="02010600040101010101" pitchFamily="2" charset="-122"/>
                  <a:ea typeface="华文仿宋" panose="02010600040101010101" pitchFamily="2" charset="-122"/>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193408"/>
        <c:crosses val="autoZero"/>
        <c:crossBetween val="between"/>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dTable>
      <c:spPr>
        <a:ln>
          <a:solidFill>
            <a:sysClr val="windowText" lastClr="000000"/>
          </a:solid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sz="1650" b="0" i="0" baseline="0">
                <a:latin typeface="华文仿宋" panose="02010600040101010101" pitchFamily="2" charset="-122"/>
                <a:ea typeface="华文仿宋" panose="02010600040101010101" pitchFamily="2" charset="-122"/>
              </a:rPr>
              <a:t>图</a:t>
            </a:r>
            <a:r>
              <a:rPr lang="en-US" sz="1650" b="0" i="0" baseline="0">
                <a:latin typeface="华文仿宋" panose="02010600040101010101" pitchFamily="2" charset="-122"/>
                <a:ea typeface="华文仿宋" panose="02010600040101010101" pitchFamily="2" charset="-122"/>
              </a:rPr>
              <a:t>7.  </a:t>
            </a:r>
            <a:r>
              <a:rPr lang="zh-CN" sz="1650" b="0" i="0" baseline="0">
                <a:latin typeface="华文仿宋" panose="02010600040101010101" pitchFamily="2" charset="-122"/>
                <a:ea typeface="华文仿宋" panose="02010600040101010101" pitchFamily="2" charset="-122"/>
              </a:rPr>
              <a:t>三门峡市区及各县（市）行政分区水资源</a:t>
            </a:r>
            <a:r>
              <a:rPr lang="zh-CN" altLang="en-US" sz="1650" b="0" i="0" baseline="0">
                <a:latin typeface="华文仿宋" panose="02010600040101010101" pitchFamily="2" charset="-122"/>
                <a:ea typeface="华文仿宋" panose="02010600040101010101" pitchFamily="2" charset="-122"/>
              </a:rPr>
              <a:t>总</a:t>
            </a:r>
            <a:r>
              <a:rPr lang="zh-CN" sz="1650" b="0" i="0" baseline="0">
                <a:latin typeface="华文仿宋" panose="02010600040101010101" pitchFamily="2" charset="-122"/>
                <a:ea typeface="华文仿宋" panose="02010600040101010101" pitchFamily="2" charset="-122"/>
              </a:rPr>
              <a:t>量对比图</a:t>
            </a:r>
            <a:endParaRPr lang="zh-CN" sz="1650">
              <a:latin typeface="华文仿宋" panose="02010600040101010101" pitchFamily="2" charset="-122"/>
              <a:ea typeface="华文仿宋" panose="02010600040101010101" pitchFamily="2" charset="-122"/>
            </a:endParaRPr>
          </a:p>
        </c:rich>
      </c:tx>
      <c:layout/>
      <c:overlay val="0"/>
    </c:title>
    <c:autoTitleDeleted val="0"/>
    <c:plotArea>
      <c:layout>
        <c:manualLayout>
          <c:layoutTarget val="inner"/>
          <c:xMode val="edge"/>
          <c:yMode val="edge"/>
          <c:x val="0.202872303756036"/>
          <c:y val="0.221402255273646"/>
          <c:w val="0.739116064948058"/>
          <c:h val="0.514568387284922"/>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Sheet4!$A$3:$A$8</c:f>
              <c:strCache>
                <c:ptCount val="6"/>
                <c:pt idx="0">
                  <c:v>市  区</c:v>
                </c:pt>
                <c:pt idx="1">
                  <c:v>义马市</c:v>
                </c:pt>
                <c:pt idx="2">
                  <c:v>渑池县</c:v>
                </c:pt>
                <c:pt idx="3">
                  <c:v>陕  县</c:v>
                </c:pt>
                <c:pt idx="4">
                  <c:v>灵宝市</c:v>
                </c:pt>
                <c:pt idx="5">
                  <c:v>卢氏县</c:v>
                </c:pt>
              </c:strCache>
            </c:strRef>
          </c:cat>
          <c:val>
            <c:numRef>
              <c:f>Sheet4!$I$3:$I$8</c:f>
              <c:numCache>
                <c:formatCode>0.0000_);[Red]\(0.0000\)</c:formatCode>
                <c:ptCount val="6"/>
                <c:pt idx="0">
                  <c:v>0.326681331710723</c:v>
                </c:pt>
                <c:pt idx="1">
                  <c:v>0.157578430036295</c:v>
                </c:pt>
                <c:pt idx="2">
                  <c:v>2.14631805080853</c:v>
                </c:pt>
                <c:pt idx="3">
                  <c:v>2.55462582877727</c:v>
                </c:pt>
                <c:pt idx="4">
                  <c:v>4.79353135250772</c:v>
                </c:pt>
                <c:pt idx="5">
                  <c:v>5.56136500615946</c:v>
                </c:pt>
              </c:numCache>
            </c:numRef>
          </c:val>
        </c:ser>
        <c:ser>
          <c:idx val="1"/>
          <c:order val="1"/>
          <c:tx>
            <c:strRef>
              <c:f>2015年</c:f>
              <c:strCache>
                <c:ptCount val="1"/>
                <c:pt idx="0">
                  <c:v>2015年</c:v>
                </c:pt>
              </c:strCache>
            </c:strRef>
          </c:tx>
          <c:invertIfNegative val="0"/>
          <c:dLbls>
            <c:delete val="1"/>
          </c:dLbls>
          <c:cat>
            <c:strRef>
              <c:f>Sheet4!$A$3:$A$8</c:f>
              <c:strCache>
                <c:ptCount val="6"/>
                <c:pt idx="0">
                  <c:v>市  区</c:v>
                </c:pt>
                <c:pt idx="1">
                  <c:v>义马市</c:v>
                </c:pt>
                <c:pt idx="2">
                  <c:v>渑池县</c:v>
                </c:pt>
                <c:pt idx="3">
                  <c:v>陕  县</c:v>
                </c:pt>
                <c:pt idx="4">
                  <c:v>灵宝市</c:v>
                </c:pt>
                <c:pt idx="5">
                  <c:v>卢氏县</c:v>
                </c:pt>
              </c:strCache>
            </c:strRef>
          </c:cat>
          <c:val>
            <c:numRef>
              <c:f>Sheet4!$E$3:$E$8</c:f>
              <c:numCache>
                <c:formatCode>General</c:formatCode>
                <c:ptCount val="6"/>
                <c:pt idx="0">
                  <c:v>0.3356</c:v>
                </c:pt>
                <c:pt idx="1">
                  <c:v>0.1568</c:v>
                </c:pt>
                <c:pt idx="2">
                  <c:v>2.2168</c:v>
                </c:pt>
                <c:pt idx="3">
                  <c:v>2.5743</c:v>
                </c:pt>
                <c:pt idx="4">
                  <c:v>4.8155</c:v>
                </c:pt>
                <c:pt idx="5">
                  <c:v>5.1565</c:v>
                </c:pt>
              </c:numCache>
            </c:numRef>
          </c:val>
        </c:ser>
        <c:dLbls>
          <c:showLegendKey val="0"/>
          <c:showVal val="0"/>
          <c:showCatName val="0"/>
          <c:showSerName val="0"/>
          <c:showPercent val="0"/>
          <c:showBubbleSize val="0"/>
        </c:dLbls>
        <c:gapWidth val="150"/>
        <c:axId val="102224640"/>
        <c:axId val="102226176"/>
      </c:barChart>
      <c:catAx>
        <c:axId val="1022246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26176"/>
        <c:crosses val="autoZero"/>
        <c:auto val="1"/>
        <c:lblAlgn val="ctr"/>
        <c:lblOffset val="100"/>
        <c:noMultiLvlLbl val="0"/>
      </c:catAx>
      <c:valAx>
        <c:axId val="102226176"/>
        <c:scaling>
          <c:orientation val="minMax"/>
        </c:scaling>
        <c:delete val="0"/>
        <c:axPos val="l"/>
        <c:majorGridlines/>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zh-CN" sz="1000" b="1" i="0" u="none" strike="noStrike" kern="1200" baseline="0">
                    <a:solidFill>
                      <a:sysClr val="windowText" lastClr="000000"/>
                    </a:solidFill>
                    <a:latin typeface="+mn-lt"/>
                    <a:ea typeface="+mn-ea"/>
                    <a:cs typeface="+mn-cs"/>
                  </a:defRPr>
                </a:pPr>
                <a:r>
                  <a:rPr lang="zh-CN" sz="1200" b="0" i="0" baseline="0">
                    <a:latin typeface="华文仿宋" panose="02010600040101010101" pitchFamily="2" charset="-122"/>
                    <a:ea typeface="华文仿宋" panose="02010600040101010101" pitchFamily="2" charset="-122"/>
                  </a:rPr>
                  <a:t>水资源</a:t>
                </a:r>
                <a:r>
                  <a:rPr lang="zh-CN" altLang="en-US" sz="1200" b="0" i="0" baseline="0">
                    <a:latin typeface="华文仿宋" panose="02010600040101010101" pitchFamily="2" charset="-122"/>
                    <a:ea typeface="华文仿宋" panose="02010600040101010101" pitchFamily="2" charset="-122"/>
                  </a:rPr>
                  <a:t>总</a:t>
                </a:r>
                <a:r>
                  <a:rPr lang="zh-CN" sz="1200" b="0" i="0" baseline="0">
                    <a:latin typeface="华文仿宋" panose="02010600040101010101" pitchFamily="2" charset="-122"/>
                    <a:ea typeface="华文仿宋" panose="02010600040101010101" pitchFamily="2" charset="-122"/>
                  </a:rPr>
                  <a:t>量（亿</a:t>
                </a:r>
                <a:r>
                  <a:rPr lang="en-US" sz="1200" b="0" i="0" baseline="0">
                    <a:latin typeface="华文仿宋" panose="02010600040101010101" pitchFamily="2" charset="-122"/>
                    <a:ea typeface="华文仿宋" panose="02010600040101010101" pitchFamily="2" charset="-122"/>
                  </a:rPr>
                  <a:t>m</a:t>
                </a:r>
                <a:r>
                  <a:rPr lang="en-US" sz="1200" b="0" i="0" baseline="30000">
                    <a:latin typeface="华文仿宋" panose="02010600040101010101" pitchFamily="2" charset="-122"/>
                    <a:ea typeface="华文仿宋" panose="02010600040101010101" pitchFamily="2" charset="-122"/>
                  </a:rPr>
                  <a:t>3</a:t>
                </a:r>
                <a:r>
                  <a:rPr lang="zh-CN" sz="1200" b="0" i="0" baseline="0">
                    <a:latin typeface="华文仿宋" panose="02010600040101010101" pitchFamily="2" charset="-122"/>
                    <a:ea typeface="华文仿宋" panose="02010600040101010101" pitchFamily="2" charset="-122"/>
                  </a:rPr>
                  <a:t>）</a:t>
                </a:r>
                <a:endParaRPr lang="zh-CN" altLang="en-US" sz="1200">
                  <a:latin typeface="华文仿宋" panose="02010600040101010101" pitchFamily="2" charset="-122"/>
                  <a:ea typeface="华文仿宋" panose="02010600040101010101" pitchFamily="2" charset="-122"/>
                </a:endParaRPr>
              </a:p>
            </c:rich>
          </c:tx>
          <c:layout>
            <c:manualLayout>
              <c:xMode val="edge"/>
              <c:yMode val="edge"/>
              <c:x val="0.0622561317766315"/>
              <c:y val="0.314764547561326"/>
            </c:manualLayout>
          </c:layout>
          <c:overlay val="0"/>
        </c:title>
        <c:numFmt formatCode="0.0000_);[Red]\(0.0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22246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spPr>
        <a:ln>
          <a:solidFill>
            <a:sysClr val="windowText" lastClr="000000"/>
          </a:solid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5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sz="1650" b="0" i="0" baseline="0">
                <a:latin typeface="华文仿宋" panose="02010600040101010101" pitchFamily="2" charset="-122"/>
                <a:ea typeface="华文仿宋" panose="02010600040101010101" pitchFamily="2" charset="-122"/>
              </a:rPr>
              <a:t>图</a:t>
            </a:r>
            <a:r>
              <a:rPr lang="en-US" sz="1650" b="0" i="0" baseline="0">
                <a:latin typeface="华文仿宋" panose="02010600040101010101" pitchFamily="2" charset="-122"/>
                <a:ea typeface="华文仿宋" panose="02010600040101010101" pitchFamily="2" charset="-122"/>
              </a:rPr>
              <a:t>8.  </a:t>
            </a:r>
            <a:r>
              <a:rPr lang="zh-CN" sz="1650" b="0" i="0" baseline="0">
                <a:latin typeface="华文仿宋" panose="02010600040101010101" pitchFamily="2" charset="-122"/>
                <a:ea typeface="华文仿宋" panose="02010600040101010101" pitchFamily="2" charset="-122"/>
              </a:rPr>
              <a:t>三门峡市流域分区水资源</a:t>
            </a:r>
            <a:r>
              <a:rPr lang="zh-CN" altLang="en-US" sz="1650" b="0" i="0" baseline="0">
                <a:latin typeface="华文仿宋" panose="02010600040101010101" pitchFamily="2" charset="-122"/>
                <a:ea typeface="华文仿宋" panose="02010600040101010101" pitchFamily="2" charset="-122"/>
              </a:rPr>
              <a:t>总</a:t>
            </a:r>
            <a:r>
              <a:rPr lang="zh-CN" sz="1650" b="0" i="0" baseline="0">
                <a:latin typeface="华文仿宋" panose="02010600040101010101" pitchFamily="2" charset="-122"/>
                <a:ea typeface="华文仿宋" panose="02010600040101010101" pitchFamily="2" charset="-122"/>
              </a:rPr>
              <a:t>量对比图</a:t>
            </a:r>
            <a:endParaRPr lang="zh-CN" sz="1650">
              <a:latin typeface="华文仿宋" panose="02010600040101010101" pitchFamily="2" charset="-122"/>
              <a:ea typeface="华文仿宋" panose="02010600040101010101" pitchFamily="2" charset="-122"/>
            </a:endParaRPr>
          </a:p>
        </c:rich>
      </c:tx>
      <c:layout/>
      <c:overlay val="0"/>
    </c:title>
    <c:autoTitleDeleted val="0"/>
    <c:plotArea>
      <c:layout>
        <c:manualLayout>
          <c:layoutTarget val="inner"/>
          <c:xMode val="edge"/>
          <c:yMode val="edge"/>
          <c:x val="0.19976988922175"/>
          <c:y val="0.138750027546668"/>
          <c:w val="0.762934054293394"/>
          <c:h val="0.598932622190973"/>
        </c:manualLayout>
      </c:layout>
      <c:barChart>
        <c:barDir val="col"/>
        <c:grouping val="clustered"/>
        <c:varyColors val="0"/>
        <c:ser>
          <c:idx val="0"/>
          <c:order val="0"/>
          <c:tx>
            <c:strRef>
              <c:f>2014年</c:f>
              <c:strCache>
                <c:ptCount val="1"/>
                <c:pt idx="0">
                  <c:v>2014年</c:v>
                </c:pt>
              </c:strCache>
            </c:strRef>
          </c:tx>
          <c:invertIfNegative val="0"/>
          <c:dLbls>
            <c:delete val="1"/>
          </c:dLbls>
          <c:cat>
            <c:strRef>
              <c:f>Sheet4!$A$10:$A$13</c:f>
              <c:strCache>
                <c:ptCount val="4"/>
                <c:pt idx="0">
                  <c:v>龙～三区间</c:v>
                </c:pt>
                <c:pt idx="1">
                  <c:v>三～小区间</c:v>
                </c:pt>
                <c:pt idx="2">
                  <c:v>伊洛河</c:v>
                </c:pt>
                <c:pt idx="3">
                  <c:v>丹江口以上</c:v>
                </c:pt>
              </c:strCache>
            </c:strRef>
          </c:cat>
          <c:val>
            <c:numRef>
              <c:f>Sheet4!$I$10:$I$13</c:f>
              <c:numCache>
                <c:formatCode>0.0000_);[Red]\(0.0000\)</c:formatCode>
                <c:ptCount val="4"/>
                <c:pt idx="0">
                  <c:v>6.7356</c:v>
                </c:pt>
                <c:pt idx="1">
                  <c:v>1.2525</c:v>
                </c:pt>
                <c:pt idx="2">
                  <c:v>6.0084</c:v>
                </c:pt>
                <c:pt idx="3">
                  <c:v>1.5436</c:v>
                </c:pt>
              </c:numCache>
            </c:numRef>
          </c:val>
        </c:ser>
        <c:ser>
          <c:idx val="1"/>
          <c:order val="1"/>
          <c:tx>
            <c:strRef>
              <c:f>2015年</c:f>
              <c:strCache>
                <c:ptCount val="1"/>
                <c:pt idx="0">
                  <c:v>2015年</c:v>
                </c:pt>
              </c:strCache>
            </c:strRef>
          </c:tx>
          <c:invertIfNegative val="0"/>
          <c:dLbls>
            <c:delete val="1"/>
          </c:dLbls>
          <c:cat>
            <c:strRef>
              <c:f>Sheet4!$A$10:$A$13</c:f>
              <c:strCache>
                <c:ptCount val="4"/>
                <c:pt idx="0">
                  <c:v>龙～三区间</c:v>
                </c:pt>
                <c:pt idx="1">
                  <c:v>三～小区间</c:v>
                </c:pt>
                <c:pt idx="2">
                  <c:v>伊洛河</c:v>
                </c:pt>
                <c:pt idx="3">
                  <c:v>丹江口以上</c:v>
                </c:pt>
              </c:strCache>
            </c:strRef>
          </c:cat>
          <c:val>
            <c:numRef>
              <c:f>Sheet4!$E$10:$E$13</c:f>
              <c:numCache>
                <c:formatCode>General</c:formatCode>
                <c:ptCount val="4"/>
                <c:pt idx="0">
                  <c:v>6.7665</c:v>
                </c:pt>
                <c:pt idx="1">
                  <c:v>1.3553</c:v>
                </c:pt>
                <c:pt idx="2">
                  <c:v>5.97830000000001</c:v>
                </c:pt>
                <c:pt idx="3">
                  <c:v>1.1554</c:v>
                </c:pt>
              </c:numCache>
            </c:numRef>
          </c:val>
        </c:ser>
        <c:dLbls>
          <c:showLegendKey val="0"/>
          <c:showVal val="0"/>
          <c:showCatName val="0"/>
          <c:showSerName val="0"/>
          <c:showPercent val="0"/>
          <c:showBubbleSize val="0"/>
        </c:dLbls>
        <c:gapWidth val="150"/>
        <c:axId val="111887872"/>
        <c:axId val="111889408"/>
      </c:barChart>
      <c:catAx>
        <c:axId val="11188787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889408"/>
        <c:crosses val="autoZero"/>
        <c:auto val="1"/>
        <c:lblAlgn val="ctr"/>
        <c:lblOffset val="100"/>
        <c:noMultiLvlLbl val="0"/>
      </c:catAx>
      <c:valAx>
        <c:axId val="111889408"/>
        <c:scaling>
          <c:orientation val="minMax"/>
        </c:scaling>
        <c:delete val="0"/>
        <c:axPos val="l"/>
        <c:majorGridlines/>
        <c:title>
          <c:tx>
            <c:rich>
              <a:bodyPr rot="-5400000" spcFirstLastPara="0" vertOverflow="ellipsis" vert="horz" wrap="square" anchor="ctr" anchorCtr="1"/>
              <a:lstStyle/>
              <a:p>
                <a:pPr>
                  <a:defRPr lang="zh-CN" sz="1200" b="1" i="0" u="none" strike="noStrike" kern="1200" baseline="0">
                    <a:solidFill>
                      <a:schemeClr val="tx1"/>
                    </a:solidFill>
                    <a:latin typeface="华文仿宋" panose="02010600040101010101" pitchFamily="2" charset="-122"/>
                    <a:ea typeface="华文仿宋" panose="02010600040101010101" pitchFamily="2" charset="-122"/>
                    <a:cs typeface="+mn-cs"/>
                  </a:defRPr>
                </a:pPr>
                <a:r>
                  <a:rPr lang="zh-CN" sz="1200" b="0" i="0" baseline="0">
                    <a:latin typeface="华文仿宋" panose="02010600040101010101" pitchFamily="2" charset="-122"/>
                    <a:ea typeface="华文仿宋" panose="02010600040101010101" pitchFamily="2" charset="-122"/>
                  </a:rPr>
                  <a:t>水资源总量（亿</a:t>
                </a:r>
                <a:r>
                  <a:rPr lang="en-US" sz="1200" b="0" i="0" baseline="0">
                    <a:latin typeface="华文仿宋" panose="02010600040101010101" pitchFamily="2" charset="-122"/>
                    <a:ea typeface="华文仿宋" panose="02010600040101010101" pitchFamily="2" charset="-122"/>
                  </a:rPr>
                  <a:t>m</a:t>
                </a:r>
                <a:r>
                  <a:rPr lang="en-US" sz="1200" b="0" i="0" baseline="30000">
                    <a:latin typeface="华文仿宋" panose="02010600040101010101" pitchFamily="2" charset="-122"/>
                    <a:ea typeface="华文仿宋" panose="02010600040101010101" pitchFamily="2" charset="-122"/>
                  </a:rPr>
                  <a:t>3</a:t>
                </a:r>
                <a:r>
                  <a:rPr lang="zh-CN" sz="1200" b="0" i="0" baseline="0">
                    <a:latin typeface="华文仿宋" panose="02010600040101010101" pitchFamily="2" charset="-122"/>
                    <a:ea typeface="华文仿宋" panose="02010600040101010101" pitchFamily="2" charset="-122"/>
                  </a:rPr>
                  <a:t>）</a:t>
                </a:r>
                <a:endParaRPr lang="zh-CN" sz="1200" b="1" i="0" baseline="0">
                  <a:latin typeface="华文仿宋" panose="02010600040101010101" pitchFamily="2" charset="-122"/>
                  <a:ea typeface="华文仿宋" panose="02010600040101010101" pitchFamily="2" charset="-122"/>
                </a:endParaRPr>
              </a:p>
            </c:rich>
          </c:tx>
          <c:layout/>
          <c:overlay val="0"/>
        </c:title>
        <c:numFmt formatCode="0.0000_);[Red]\(0.0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1887872"/>
        <c:crosses val="autoZero"/>
        <c:crossBetween val="between"/>
      </c:valAx>
      <c:dTable>
        <c:showHorzBorder val="1"/>
        <c:showVertBorder val="1"/>
        <c:showOutline val="1"/>
        <c:showKeys val="1"/>
        <c:txPr>
          <a:bodyPr rot="0" spcFirstLastPara="0" vertOverflow="ellipsis" vert="horz" wrap="square" anchor="ctr" anchorCtr="1"/>
          <a:lstStyle/>
          <a:p>
            <a:pPr>
              <a:defRPr lang="zh-CN" sz="1200" b="0" i="0" u="none" strike="noStrike" kern="1200" baseline="0">
                <a:solidFill>
                  <a:schemeClr val="tx1"/>
                </a:solidFill>
                <a:latin typeface="华文仿宋" panose="02010600040101010101" pitchFamily="2" charset="-122"/>
                <a:ea typeface="华文仿宋" panose="02010600040101010101" pitchFamily="2" charset="-122"/>
                <a:cs typeface="+mn-cs"/>
              </a:defRPr>
            </a:pPr>
          </a:p>
        </c:txPr>
      </c:dTable>
      <c:spPr>
        <a:ln>
          <a:solidFill>
            <a:sysClr val="windowText" lastClr="000000"/>
          </a:solidFill>
        </a:ln>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48512685914"/>
          <c:y val="0.224537037037037"/>
          <c:w val="0.709412729658793"/>
          <c:h val="0.77314814814815"/>
        </c:manualLayout>
      </c:layout>
      <c:pieChart>
        <c:varyColors val="1"/>
        <c:ser>
          <c:idx val="0"/>
          <c:order val="0"/>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增补!$B$4:$D$4</c:f>
              <c:strCache>
                <c:ptCount val="3"/>
                <c:pt idx="0">
                  <c:v>蓄水</c:v>
                </c:pt>
                <c:pt idx="1">
                  <c:v>引水</c:v>
                </c:pt>
                <c:pt idx="2">
                  <c:v>提水</c:v>
                </c:pt>
              </c:strCache>
            </c:strRef>
          </c:cat>
          <c:val>
            <c:numRef>
              <c:f>增补!$B$11:$D$11</c:f>
              <c:numCache>
                <c:formatCode>General</c:formatCode>
                <c:ptCount val="3"/>
                <c:pt idx="0">
                  <c:v>1.3053</c:v>
                </c:pt>
                <c:pt idx="1">
                  <c:v>0.660200000000001</c:v>
                </c:pt>
                <c:pt idx="2">
                  <c:v>0.3954</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0.05106</cdr:x>
      <cdr:y>0.05164</cdr:y>
    </cdr:from>
    <cdr:to>
      <cdr:x>0.66428</cdr:x>
      <cdr:y>0.12676</cdr:y>
    </cdr:to>
    <cdr:sp>
      <cdr:nvSpPr>
        <cdr:cNvPr id="2" name="矩形 1"/>
        <cdr:cNvSpPr/>
      </cdr:nvSpPr>
      <cdr:spPr xmlns:a="http://schemas.openxmlformats.org/drawingml/2006/main">
        <a:xfrm xmlns:a="http://schemas.openxmlformats.org/drawingml/2006/main">
          <a:off x="296045" y="197404"/>
          <a:ext cx="3555173" cy="287161"/>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pPr marL="0" marR="0" indent="0" defTabSz="914400" rtl="0" eaLnBrk="1" fontAlgn="auto" latinLnBrk="0" hangingPunct="1">
            <a:lnSpc>
              <a:spcPct val="100000"/>
            </a:lnSpc>
            <a:spcBef>
              <a:spcPts val="0"/>
            </a:spcBef>
            <a:spcAft>
              <a:spcPts val="0"/>
            </a:spcAft>
            <a:buClrTx/>
            <a:buSzTx/>
            <a:buFontTx/>
            <a:buNone/>
            <a:defRPr/>
          </a:pPr>
          <a:r>
            <a:rPr lang="zh-CN" altLang="en-US" sz="1650" b="1" i="0" baseline="0">
              <a:latin typeface="仿宋" panose="02010609060101010101" pitchFamily="3" charset="-122"/>
              <a:ea typeface="仿宋" panose="02010609060101010101" pitchFamily="3" charset="-122"/>
              <a:cs typeface="+mn-cs"/>
            </a:rPr>
            <a:t>图</a:t>
          </a:r>
          <a:r>
            <a:rPr lang="en-US" sz="1650" b="1" i="0" baseline="0">
              <a:latin typeface="仿宋" panose="02010609060101010101" pitchFamily="3" charset="-122"/>
              <a:ea typeface="仿宋" panose="02010609060101010101" pitchFamily="3" charset="-122"/>
              <a:cs typeface="+mn-cs"/>
            </a:rPr>
            <a:t>1.</a:t>
          </a:r>
          <a:r>
            <a:rPr lang="zh-CN" altLang="en-US" sz="1650" b="1" i="0" baseline="0">
              <a:latin typeface="仿宋" panose="02010609060101010101" pitchFamily="3" charset="-122"/>
              <a:ea typeface="仿宋" panose="02010609060101010101" pitchFamily="3" charset="-122"/>
              <a:cs typeface="+mn-cs"/>
            </a:rPr>
            <a:t>三门峡市区及各县（市）行政分区降水量对比图</a:t>
          </a:r>
          <a:endParaRPr lang="zh-CN" sz="1650" b="1">
            <a:latin typeface="仿宋" panose="02010609060101010101" pitchFamily="3" charset="-122"/>
            <a:ea typeface="仿宋" panose="02010609060101010101" pitchFamily="3" charset="-122"/>
          </a:endParaRPr>
        </a:p>
        <a:p>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0.01691</cdr:x>
      <cdr:y>0.05374</cdr:y>
    </cdr:from>
    <cdr:to>
      <cdr:x>0.64731</cdr:x>
      <cdr:y>0.13632</cdr:y>
    </cdr:to>
    <cdr:sp>
      <cdr:nvSpPr>
        <cdr:cNvPr id="2" name="矩形 1"/>
        <cdr:cNvSpPr/>
      </cdr:nvSpPr>
      <cdr:spPr xmlns:a="http://schemas.openxmlformats.org/drawingml/2006/main">
        <a:xfrm xmlns:a="http://schemas.openxmlformats.org/drawingml/2006/main">
          <a:off x="89078" y="221128"/>
          <a:ext cx="3320707" cy="339801"/>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1650" b="1">
              <a:latin typeface="华文仿宋" panose="02010600040101010101" pitchFamily="2" charset="-122"/>
              <a:ea typeface="华文仿宋" panose="02010600040101010101" pitchFamily="2" charset="-122"/>
            </a:rPr>
            <a:t>图</a:t>
          </a:r>
          <a:r>
            <a:rPr lang="en-US" altLang="zh-CN" sz="1650" b="1">
              <a:latin typeface="华文仿宋" panose="02010600040101010101" pitchFamily="2" charset="-122"/>
              <a:ea typeface="华文仿宋" panose="02010600040101010101" pitchFamily="2" charset="-122"/>
            </a:rPr>
            <a:t>15</a:t>
          </a:r>
          <a:r>
            <a:rPr lang="zh-CN" altLang="en-US" sz="1650" b="1">
              <a:latin typeface="华文仿宋" panose="02010600040101010101" pitchFamily="2" charset="-122"/>
              <a:ea typeface="华文仿宋" panose="02010600040101010101" pitchFamily="2" charset="-122"/>
            </a:rPr>
            <a:t>：</a:t>
          </a:r>
          <a:r>
            <a:rPr lang="en-US" altLang="zh-CN" sz="1650" b="1">
              <a:latin typeface="华文仿宋" panose="02010600040101010101" pitchFamily="2" charset="-122"/>
              <a:ea typeface="华文仿宋" panose="02010600040101010101" pitchFamily="2" charset="-122"/>
            </a:rPr>
            <a:t>2015</a:t>
          </a:r>
          <a:r>
            <a:rPr lang="zh-CN" altLang="en-US" sz="1650" b="1">
              <a:latin typeface="华文仿宋" panose="02010600040101010101" pitchFamily="2" charset="-122"/>
              <a:ea typeface="华文仿宋" panose="02010600040101010101" pitchFamily="2" charset="-122"/>
            </a:rPr>
            <a:t>年三门峡市各行政分区耗水、用水量对比图</a:t>
          </a:r>
          <a:endParaRPr lang="zh-CN" altLang="en-US" sz="1650" b="1">
            <a:latin typeface="华文仿宋" panose="02010600040101010101" pitchFamily="2" charset="-122"/>
            <a:ea typeface="华文仿宋" panose="02010600040101010101" pitchFamily="2" charset="-122"/>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0.1845</cdr:x>
      <cdr:y>0.06433</cdr:y>
    </cdr:from>
    <cdr:to>
      <cdr:x>0.78967</cdr:x>
      <cdr:y>0.17836</cdr:y>
    </cdr:to>
    <cdr:sp>
      <cdr:nvSpPr>
        <cdr:cNvPr id="2" name="矩形 1"/>
        <cdr:cNvSpPr/>
      </cdr:nvSpPr>
      <cdr:spPr xmlns:a="http://schemas.openxmlformats.org/drawingml/2006/main">
        <a:xfrm xmlns:a="http://schemas.openxmlformats.org/drawingml/2006/main">
          <a:off x="952500" y="209549"/>
          <a:ext cx="3124200" cy="37147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1650" b="1">
              <a:latin typeface="华文仿宋" panose="02010600040101010101" pitchFamily="2" charset="-122"/>
              <a:ea typeface="华文仿宋" panose="02010600040101010101" pitchFamily="2" charset="-122"/>
            </a:rPr>
            <a:t>图</a:t>
          </a:r>
          <a:r>
            <a:rPr lang="en-US" altLang="zh-CN" sz="1650" b="1">
              <a:latin typeface="华文仿宋" panose="02010600040101010101" pitchFamily="2" charset="-122"/>
              <a:ea typeface="华文仿宋" panose="02010600040101010101" pitchFamily="2" charset="-122"/>
            </a:rPr>
            <a:t>14</a:t>
          </a:r>
          <a:r>
            <a:rPr lang="zh-CN" altLang="en-US" sz="1650" b="1">
              <a:latin typeface="华文仿宋" panose="02010600040101010101" pitchFamily="2" charset="-122"/>
              <a:ea typeface="华文仿宋" panose="02010600040101010101" pitchFamily="2" charset="-122"/>
            </a:rPr>
            <a:t>：</a:t>
          </a:r>
          <a:r>
            <a:rPr lang="en-US" altLang="zh-CN" sz="1650" b="1">
              <a:latin typeface="华文仿宋" panose="02010600040101010101" pitchFamily="2" charset="-122"/>
              <a:ea typeface="华文仿宋" panose="02010600040101010101" pitchFamily="2" charset="-122"/>
            </a:rPr>
            <a:t>2015</a:t>
          </a:r>
          <a:r>
            <a:rPr lang="zh-CN" altLang="en-US" sz="1650" b="1">
              <a:latin typeface="华文仿宋" panose="02010600040101010101" pitchFamily="2" charset="-122"/>
              <a:ea typeface="华文仿宋" panose="02010600040101010101" pitchFamily="2" charset="-122"/>
            </a:rPr>
            <a:t>年三门峡市耗水结构示意图</a:t>
          </a:r>
          <a:endParaRPr lang="zh-CN" altLang="en-US" sz="1650" b="1">
            <a:latin typeface="华文仿宋" panose="02010600040101010101" pitchFamily="2" charset="-122"/>
            <a:ea typeface="华文仿宋" panose="02010600040101010101" pitchFamily="2" charset="-122"/>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0.09587</cdr:x>
      <cdr:y>0.02716</cdr:y>
    </cdr:from>
    <cdr:to>
      <cdr:x>0.93523</cdr:x>
      <cdr:y>0.14327</cdr:y>
    </cdr:to>
    <cdr:sp>
      <cdr:nvSpPr>
        <cdr:cNvPr id="2" name="矩形 1"/>
        <cdr:cNvSpPr/>
      </cdr:nvSpPr>
      <cdr:spPr xmlns:a="http://schemas.openxmlformats.org/drawingml/2006/main">
        <a:xfrm xmlns:a="http://schemas.openxmlformats.org/drawingml/2006/main">
          <a:off x="674439" y="120130"/>
          <a:ext cx="5904779" cy="513446"/>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1400" b="1">
              <a:latin typeface="华文仿宋" panose="02010600040101010101" pitchFamily="2" charset="-122"/>
              <a:ea typeface="华文仿宋" panose="02010600040101010101" pitchFamily="2" charset="-122"/>
            </a:rPr>
            <a:t>图</a:t>
          </a:r>
          <a:r>
            <a:rPr lang="en-US" altLang="zh-CN" sz="1400" b="1">
              <a:latin typeface="华文仿宋" panose="02010600040101010101" pitchFamily="2" charset="-122"/>
              <a:ea typeface="华文仿宋" panose="02010600040101010101" pitchFamily="2" charset="-122"/>
            </a:rPr>
            <a:t>17.</a:t>
          </a:r>
          <a:r>
            <a:rPr lang="en-US" altLang="zh-CN" sz="1400" b="1" baseline="0">
              <a:latin typeface="华文仿宋" panose="02010600040101010101" pitchFamily="2" charset="-122"/>
              <a:ea typeface="华文仿宋" panose="02010600040101010101" pitchFamily="2" charset="-122"/>
            </a:rPr>
            <a:t>  </a:t>
          </a:r>
          <a:r>
            <a:rPr lang="en-US" altLang="zh-CN" sz="1400" b="1">
              <a:latin typeface="华文仿宋" panose="02010600040101010101" pitchFamily="2" charset="-122"/>
              <a:ea typeface="华文仿宋" panose="02010600040101010101" pitchFamily="2" charset="-122"/>
            </a:rPr>
            <a:t>2015</a:t>
          </a:r>
          <a:r>
            <a:rPr lang="zh-CN" altLang="en-US" sz="1400" b="1">
              <a:latin typeface="华文仿宋" panose="02010600040101010101" pitchFamily="2" charset="-122"/>
              <a:ea typeface="华文仿宋" panose="02010600040101010101" pitchFamily="2" charset="-122"/>
            </a:rPr>
            <a:t>年三门峡市地下水监测井水质类别变化示意图</a:t>
          </a:r>
          <a:endParaRPr lang="zh-CN" altLang="en-US" sz="1400" b="1">
            <a:latin typeface="华文仿宋" panose="02010600040101010101" pitchFamily="2" charset="-122"/>
            <a:ea typeface="华文仿宋" panose="02010600040101010101" pitchFamily="2" charset="-122"/>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0.06682</cdr:x>
      <cdr:y>0.0529</cdr:y>
    </cdr:from>
    <cdr:to>
      <cdr:x>0.6189</cdr:x>
      <cdr:y>0.15706</cdr:y>
    </cdr:to>
    <cdr:sp>
      <cdr:nvSpPr>
        <cdr:cNvPr id="2" name="矩形 1"/>
        <cdr:cNvSpPr/>
      </cdr:nvSpPr>
      <cdr:spPr xmlns:a="http://schemas.openxmlformats.org/drawingml/2006/main">
        <a:xfrm xmlns:a="http://schemas.openxmlformats.org/drawingml/2006/main">
          <a:off x="303314" y="149581"/>
          <a:ext cx="2506080" cy="294519"/>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1650" b="1">
              <a:latin typeface="仿宋" panose="02010609060101010101" pitchFamily="3" charset="-122"/>
              <a:ea typeface="仿宋" panose="02010609060101010101" pitchFamily="3" charset="-122"/>
            </a:rPr>
            <a:t>图</a:t>
          </a:r>
          <a:r>
            <a:rPr lang="en-US" altLang="zh-CN" sz="1650" b="1">
              <a:latin typeface="仿宋" panose="02010609060101010101" pitchFamily="3" charset="-122"/>
              <a:ea typeface="仿宋" panose="02010609060101010101" pitchFamily="3" charset="-122"/>
            </a:rPr>
            <a:t>9.2015</a:t>
          </a:r>
          <a:r>
            <a:rPr lang="zh-CN" altLang="en-US" sz="1650" b="1">
              <a:latin typeface="仿宋" panose="02010609060101010101" pitchFamily="3" charset="-122"/>
              <a:ea typeface="仿宋" panose="02010609060101010101" pitchFamily="3" charset="-122"/>
            </a:rPr>
            <a:t>年三门峡市地表水供水结构示意图</a:t>
          </a:r>
          <a:endParaRPr lang="zh-CN" altLang="en-US" sz="1650" b="1">
            <a:latin typeface="仿宋" panose="02010609060101010101" pitchFamily="3" charset="-122"/>
            <a:ea typeface="仿宋" panose="02010609060101010101" pitchFamily="3"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3496</Words>
  <Characters>19929</Characters>
  <Lines>166</Lines>
  <Paragraphs>46</Paragraphs>
  <TotalTime>1058</TotalTime>
  <ScaleCrop>false</ScaleCrop>
  <LinksUpToDate>false</LinksUpToDate>
  <CharactersWithSpaces>23379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2015-06-24T07:19:00Z</dcterms:created>
  <dc:creator>张宁</dc:creator>
  <cp:lastModifiedBy>罗达！</cp:lastModifiedBy>
  <cp:lastPrinted>2015-06-24T10:48:00Z</cp:lastPrinted>
  <dcterms:modified xsi:type="dcterms:W3CDTF">2021-12-13T03:13:24Z</dcterms:modified>
  <dc:title>一﹑综述</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