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360" w:lineRule="auto"/>
        <w:ind w:left="0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关于《水库降等与报废管理办法（修订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草案征求意见稿）》的说明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一、修订的必要性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水库是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流域防洪工程体系的重要组成部分，是保障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经济社会发展的重要基础设施。《水库降等与报废管理办法》（水利部令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18号，以下简称18号令）于2003年发布，对于规范和加强水库降等与报废管理、保障水库安全起到了积极作用。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当前，我国已进入高质量发展阶段，水库运行环境和功能需求发生了较大变化，遵循习近平总书记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节水优先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空间均衡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两手发力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治水思路、中央深入推进“放管服”改革以及相关法律法规制修订要求，18号令已不能完全适应新形势新要求和水库管理工作需要。为加强水库降等与报废工作管理，保障水库大坝安全和综合效益发挥，及时对18号令进行修订十分必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二、起草过程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水利部根据新形势新要求，组织对18号令进行修订，开展了前期研究和起草工作，征求了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各省级水行政主管部门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和相关单位意见，组织专家咨询会，经充分吸纳和修改完善后，形成《水库降等与报废管理办法（修订草案征求意见稿）》。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三、修订的主要内容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（一）理顺基本概念。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修订了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水库降等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和报废的定义，水库原设计工程等别降低后仍达到水库规模的为降等；达不到水库规模的为报废，退出水库管理。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（二）明确了适用对象。由“总库容在10万立方米以上（含10万立方米）的已建水库”调整为“按照《水库大坝注册登记办法》注册登记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水库”，管理对象更具体，突出了该项管理工作的规范性和严肃性。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（三）明确主管部门职责。明确水行政主管部门及其他部门按照分级管理权限，负责所辖水库降等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报废的监督和审批，共同参与水库降等与报废的论证审查和实施后的验收。取消了水库报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按照同等规模新建工程基建审批权限审批、水库降等报水库原审批部门备案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完善管理规定。增加了利害关系人或其代表机构（单位）书面意见规定，切实保障关系人权益。增加了水库降等报废实施前的管护责任要求，避免出现管理空白。规定了降等或报废水库善后处理不到位，仍对公共安全或者生态环境构成威胁的，或仍存在矛盾纠纷的，不得通过验收，更好地促进生态文明与社会文明进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（五）面向发展需要。对符合降等条件的水库适当放宽，由应当予以降等改为可予以降等。明确水库降等与报废应考虑社会经济发展与生态文明建设需求，合理选择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降等或者报废方案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。增加了论证审查部门代表、专家组职责及专家专业要求，各司其职，便于各方表达意见、专家独立审查，发挥综合决策能力。</w:t>
      </w:r>
    </w:p>
    <w:sectPr>
      <w:footerReference r:id="rId3" w:type="default"/>
      <w:pgSz w:w="11906" w:h="16838"/>
      <w:pgMar w:top="1440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17088679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17088679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C"/>
    <w:rsid w:val="000574B1"/>
    <w:rsid w:val="001061C4"/>
    <w:rsid w:val="001218E8"/>
    <w:rsid w:val="00160463"/>
    <w:rsid w:val="00175B62"/>
    <w:rsid w:val="001823E0"/>
    <w:rsid w:val="00191AD4"/>
    <w:rsid w:val="001C3FC3"/>
    <w:rsid w:val="001F3E50"/>
    <w:rsid w:val="002148FA"/>
    <w:rsid w:val="00266EBC"/>
    <w:rsid w:val="002772DC"/>
    <w:rsid w:val="0036445A"/>
    <w:rsid w:val="003A310B"/>
    <w:rsid w:val="003E0CE5"/>
    <w:rsid w:val="004275B2"/>
    <w:rsid w:val="00526F9C"/>
    <w:rsid w:val="00527F2A"/>
    <w:rsid w:val="00596156"/>
    <w:rsid w:val="005B5EEC"/>
    <w:rsid w:val="00617324"/>
    <w:rsid w:val="0066022A"/>
    <w:rsid w:val="006B793A"/>
    <w:rsid w:val="006C2CCD"/>
    <w:rsid w:val="00702790"/>
    <w:rsid w:val="00755F4B"/>
    <w:rsid w:val="0077165C"/>
    <w:rsid w:val="008A09F6"/>
    <w:rsid w:val="00917403"/>
    <w:rsid w:val="00924D60"/>
    <w:rsid w:val="00925498"/>
    <w:rsid w:val="00966639"/>
    <w:rsid w:val="00A15B04"/>
    <w:rsid w:val="00A614AC"/>
    <w:rsid w:val="00A878E6"/>
    <w:rsid w:val="00A96F86"/>
    <w:rsid w:val="00AB7696"/>
    <w:rsid w:val="00AF7B7E"/>
    <w:rsid w:val="00B11370"/>
    <w:rsid w:val="00B473B2"/>
    <w:rsid w:val="00BF1439"/>
    <w:rsid w:val="00C64A6D"/>
    <w:rsid w:val="00C73014"/>
    <w:rsid w:val="00CA5540"/>
    <w:rsid w:val="00CC2581"/>
    <w:rsid w:val="00CF32BD"/>
    <w:rsid w:val="00D27F01"/>
    <w:rsid w:val="00D64D34"/>
    <w:rsid w:val="00DC445B"/>
    <w:rsid w:val="00DD182F"/>
    <w:rsid w:val="00E5684B"/>
    <w:rsid w:val="00EB6987"/>
    <w:rsid w:val="00F05707"/>
    <w:rsid w:val="00F3602F"/>
    <w:rsid w:val="00F60E55"/>
    <w:rsid w:val="0B56ECE0"/>
    <w:rsid w:val="153FDEAC"/>
    <w:rsid w:val="179FE358"/>
    <w:rsid w:val="2DF39BAB"/>
    <w:rsid w:val="3BE70B28"/>
    <w:rsid w:val="3DFFFEE9"/>
    <w:rsid w:val="3E6057A2"/>
    <w:rsid w:val="3EBF8E3F"/>
    <w:rsid w:val="4ABFBDC2"/>
    <w:rsid w:val="57977858"/>
    <w:rsid w:val="5AFF0007"/>
    <w:rsid w:val="5EFB0683"/>
    <w:rsid w:val="7CF7DB9D"/>
    <w:rsid w:val="7E7B15BD"/>
    <w:rsid w:val="7EDE036B"/>
    <w:rsid w:val="7EFA1A07"/>
    <w:rsid w:val="7F129DC6"/>
    <w:rsid w:val="7F5BF482"/>
    <w:rsid w:val="7F7F1239"/>
    <w:rsid w:val="7FFEB9BB"/>
    <w:rsid w:val="7FFF7861"/>
    <w:rsid w:val="9A9D1C3F"/>
    <w:rsid w:val="9E7F85B4"/>
    <w:rsid w:val="9EFB849D"/>
    <w:rsid w:val="B3FFA3F6"/>
    <w:rsid w:val="B7BFD0BD"/>
    <w:rsid w:val="BEBFDDAF"/>
    <w:rsid w:val="BFD332FA"/>
    <w:rsid w:val="CBFA5886"/>
    <w:rsid w:val="CFEF2D49"/>
    <w:rsid w:val="D8CF5F78"/>
    <w:rsid w:val="DBFF7547"/>
    <w:rsid w:val="DDFFE0D5"/>
    <w:rsid w:val="DFF91CCC"/>
    <w:rsid w:val="DFFFA4F3"/>
    <w:rsid w:val="ECFF8718"/>
    <w:rsid w:val="EFEF1911"/>
    <w:rsid w:val="F17F94AB"/>
    <w:rsid w:val="F9FF2C87"/>
    <w:rsid w:val="FAD764B3"/>
    <w:rsid w:val="FB7F25C0"/>
    <w:rsid w:val="FCEE26E1"/>
    <w:rsid w:val="FE2FA2B3"/>
    <w:rsid w:val="FFEB4108"/>
    <w:rsid w:val="FFFBAE5E"/>
    <w:rsid w:val="FFFF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1"/>
    <w:pPr>
      <w:autoSpaceDE w:val="0"/>
      <w:autoSpaceDN w:val="0"/>
      <w:adjustRightInd w:val="0"/>
      <w:ind w:left="119"/>
      <w:jc w:val="left"/>
      <w:outlineLvl w:val="1"/>
    </w:pPr>
    <w:rPr>
      <w:rFonts w:ascii="宋体" w:cs="宋体"/>
      <w:kern w:val="0"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8"/>
      <w:szCs w:val="28"/>
    </w:rPr>
  </w:style>
  <w:style w:type="paragraph" w:styleId="6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basedOn w:val="12"/>
    <w:link w:val="6"/>
    <w:semiHidden/>
    <w:qFormat/>
    <w:uiPriority w:val="99"/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3"/>
    <w:qFormat/>
    <w:uiPriority w:val="9"/>
    <w:rPr>
      <w:rFonts w:ascii="宋体" w:hAnsi="Times New Roman" w:eastAsia="宋体" w:cs="宋体"/>
      <w:kern w:val="0"/>
      <w:sz w:val="30"/>
      <w:szCs w:val="30"/>
    </w:rPr>
  </w:style>
  <w:style w:type="character" w:customStyle="1" w:styleId="18">
    <w:name w:val="正文文本 字符"/>
    <w:basedOn w:val="12"/>
    <w:link w:val="5"/>
    <w:qFormat/>
    <w:uiPriority w:val="99"/>
    <w:rPr>
      <w:rFonts w:ascii="宋体" w:hAnsi="Times New Roman" w:eastAsia="宋体" w:cs="宋体"/>
      <w:kern w:val="0"/>
      <w:sz w:val="28"/>
      <w:szCs w:val="28"/>
    </w:rPr>
  </w:style>
  <w:style w:type="character" w:customStyle="1" w:styleId="19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690</Words>
  <Characters>3934</Characters>
  <Lines>32</Lines>
  <Paragraphs>9</Paragraphs>
  <TotalTime>1</TotalTime>
  <ScaleCrop>false</ScaleCrop>
  <LinksUpToDate>false</LinksUpToDate>
  <CharactersWithSpaces>4615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2023-09-07T18:50:00Z</dcterms:created>
  <dc:creator>User</dc:creator>
  <cp:lastModifiedBy>罗达！</cp:lastModifiedBy>
  <cp:lastPrinted>2023-11-03T23:55:00Z</cp:lastPrinted>
  <dcterms:modified xsi:type="dcterms:W3CDTF">2023-11-10T02:38:32Z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E60C844110AA4A729E24D4A133D3922B_13</vt:lpwstr>
  </property>
</Properties>
</file>